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C935E5D"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BF2A31">
        <w:rPr>
          <w:rFonts w:cs="Arial"/>
          <w:bCs/>
          <w:sz w:val="28"/>
        </w:rPr>
        <w:t>#98</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E45D67">
        <w:rPr>
          <w:rFonts w:eastAsia="MS Mincho" w:cs="Arial"/>
          <w:bCs/>
          <w:sz w:val="28"/>
          <w:szCs w:val="24"/>
          <w:lang w:val="en-US"/>
        </w:rPr>
        <w:t>R1-19</w:t>
      </w:r>
      <w:r w:rsidR="005E1BC0">
        <w:rPr>
          <w:rFonts w:eastAsia="MS Mincho" w:cs="Arial"/>
          <w:bCs/>
          <w:sz w:val="28"/>
          <w:szCs w:val="24"/>
          <w:lang w:val="en-US"/>
        </w:rPr>
        <w:t>0</w:t>
      </w:r>
      <w:r w:rsidR="00A554CA">
        <w:rPr>
          <w:rFonts w:eastAsia="MS Mincho" w:cs="Arial"/>
          <w:bCs/>
          <w:sz w:val="28"/>
          <w:szCs w:val="24"/>
          <w:lang w:val="en-US"/>
        </w:rPr>
        <w:t>8749</w:t>
      </w:r>
      <w:bookmarkStart w:id="2" w:name="_GoBack"/>
      <w:bookmarkEnd w:id="2"/>
    </w:p>
    <w:p w14:paraId="6D9A9A80" w14:textId="41DB594F" w:rsidR="006517D0" w:rsidRPr="009A4147" w:rsidRDefault="00BF2A31" w:rsidP="006517D0">
      <w:pPr>
        <w:pStyle w:val="Header"/>
        <w:tabs>
          <w:tab w:val="center" w:pos="4536"/>
          <w:tab w:val="right" w:pos="8280"/>
          <w:tab w:val="right" w:pos="9781"/>
        </w:tabs>
        <w:spacing w:after="240"/>
        <w:ind w:right="-58"/>
        <w:rPr>
          <w:rFonts w:cs="Arial"/>
          <w:bCs/>
          <w:sz w:val="28"/>
          <w:szCs w:val="24"/>
          <w:lang w:eastAsia="zh-TW"/>
        </w:rPr>
      </w:pPr>
      <w:r w:rsidRPr="00BF2A31">
        <w:rPr>
          <w:rFonts w:cs="Arial"/>
          <w:bCs/>
          <w:sz w:val="28"/>
        </w:rPr>
        <w:t>Prague, Czech Republic, 26th – 30th August</w:t>
      </w:r>
      <w:r w:rsidR="00E45D67" w:rsidRPr="00B5587F">
        <w:rPr>
          <w:rFonts w:cs="Arial"/>
          <w:bCs/>
          <w:sz w:val="28"/>
        </w:rPr>
        <w:t>,</w:t>
      </w:r>
      <w:r w:rsidR="00E45D67">
        <w:rPr>
          <w:rFonts w:cs="Arial"/>
          <w:bCs/>
          <w:sz w:val="28"/>
        </w:rPr>
        <w:t xml:space="preserve"> 2019</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51D25CD7"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51EAB">
        <w:rPr>
          <w:rFonts w:cs="Arial"/>
          <w:bCs/>
          <w:sz w:val="28"/>
          <w:szCs w:val="24"/>
          <w:lang w:val="en-US" w:eastAsia="zh-TW"/>
        </w:rPr>
        <w:t>6.2.2.6</w:t>
      </w:r>
    </w:p>
    <w:p w14:paraId="535CFB2C"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152560F"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D653C" w:rsidRPr="006D653C">
        <w:rPr>
          <w:rFonts w:cs="Arial"/>
          <w:bCs/>
          <w:sz w:val="28"/>
          <w:szCs w:val="24"/>
          <w:lang w:val="en-US" w:eastAsia="zh-TW"/>
        </w:rPr>
        <w:t xml:space="preserve">NRS </w:t>
      </w:r>
      <w:r w:rsidR="004E4131">
        <w:rPr>
          <w:rFonts w:cs="Arial"/>
          <w:bCs/>
          <w:sz w:val="28"/>
          <w:szCs w:val="24"/>
          <w:lang w:val="en-US" w:eastAsia="zh-TW"/>
        </w:rPr>
        <w:t xml:space="preserve">presence </w:t>
      </w:r>
      <w:r w:rsidR="006D653C" w:rsidRPr="006D653C">
        <w:rPr>
          <w:rFonts w:cs="Arial"/>
          <w:bCs/>
          <w:sz w:val="28"/>
          <w:szCs w:val="24"/>
          <w:lang w:val="en-US" w:eastAsia="zh-TW"/>
        </w:rPr>
        <w:t>on non-anchor carrier</w:t>
      </w:r>
      <w:r w:rsidR="00A17C4E">
        <w:rPr>
          <w:rFonts w:cs="Arial"/>
          <w:bCs/>
          <w:sz w:val="28"/>
          <w:szCs w:val="24"/>
          <w:lang w:val="en-US" w:eastAsia="zh-TW"/>
        </w:rPr>
        <w:t xml:space="preserve"> in NB-IoT</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5CC2354" w14:textId="43308321" w:rsidR="0016175A" w:rsidRDefault="00C87B19"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8378BE">
        <w:rPr>
          <w:rFonts w:ascii="Times New Roman" w:hAnsi="Times New Roman"/>
          <w:b w:val="0"/>
          <w:bCs/>
          <w:sz w:val="20"/>
          <w:lang w:val="en-US" w:eastAsia="zh-TW"/>
        </w:rPr>
        <w:t xml:space="preserve">A new RAN1-led Working Item on Rel-16 enhancements for NB-IoT was approved at RAN Plenary #80 [1]. </w:t>
      </w:r>
      <w:r>
        <w:rPr>
          <w:rFonts w:ascii="Times New Roman" w:hAnsi="Times New Roman"/>
          <w:b w:val="0"/>
          <w:bCs/>
          <w:sz w:val="20"/>
          <w:lang w:val="en-US" w:eastAsia="zh-TW"/>
        </w:rPr>
        <w:t xml:space="preserve"> </w:t>
      </w:r>
      <w:r w:rsidR="00EE61B0">
        <w:rPr>
          <w:rFonts w:ascii="Times New Roman" w:hAnsi="Times New Roman"/>
          <w:b w:val="0"/>
          <w:bCs/>
          <w:sz w:val="20"/>
          <w:lang w:val="en-US" w:eastAsia="zh-TW"/>
        </w:rPr>
        <w:t>In RAN1</w:t>
      </w:r>
      <w:r w:rsidR="0016175A">
        <w:rPr>
          <w:rFonts w:ascii="Times New Roman" w:hAnsi="Times New Roman"/>
          <w:b w:val="0"/>
          <w:bCs/>
          <w:sz w:val="20"/>
          <w:lang w:val="en-US" w:eastAsia="zh-TW"/>
        </w:rPr>
        <w:t>, the following agreements and working assumption were made:</w:t>
      </w:r>
    </w:p>
    <w:p w14:paraId="4E69F968" w14:textId="19E6EC57" w:rsidR="00EE61B0" w:rsidRDefault="00EE61B0"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RAN1#96</w:t>
      </w:r>
    </w:p>
    <w:p w14:paraId="4B0583B8" w14:textId="77777777" w:rsidR="00EE61B0" w:rsidRPr="00EE61B0" w:rsidRDefault="00EE61B0" w:rsidP="00AB554F">
      <w:pPr>
        <w:numPr>
          <w:ilvl w:val="0"/>
          <w:numId w:val="8"/>
        </w:numPr>
        <w:spacing w:after="0"/>
        <w:rPr>
          <w:i/>
        </w:rPr>
      </w:pPr>
      <w:r w:rsidRPr="00EE61B0">
        <w:rPr>
          <w:i/>
        </w:rPr>
        <w:t>P1: The decimation pattern shall be fair across UEs, i.e., all UEs see the same/similar percentage of POs with NRS.</w:t>
      </w:r>
    </w:p>
    <w:p w14:paraId="2D9B19F0" w14:textId="77777777" w:rsidR="00EE61B0" w:rsidRPr="00EE61B0" w:rsidRDefault="00EE61B0" w:rsidP="00AB554F">
      <w:pPr>
        <w:numPr>
          <w:ilvl w:val="1"/>
          <w:numId w:val="8"/>
        </w:numPr>
        <w:spacing w:after="0"/>
        <w:rPr>
          <w:i/>
        </w:rPr>
      </w:pPr>
      <w:r w:rsidRPr="00EE61B0">
        <w:rPr>
          <w:i/>
        </w:rPr>
        <w:t>FFS: the case for eDRX</w:t>
      </w:r>
    </w:p>
    <w:p w14:paraId="323EDBD6" w14:textId="77777777" w:rsidR="00EE61B0" w:rsidRPr="005D088C" w:rsidRDefault="00EE61B0" w:rsidP="00AB554F">
      <w:pPr>
        <w:numPr>
          <w:ilvl w:val="0"/>
          <w:numId w:val="8"/>
        </w:numPr>
        <w:spacing w:after="0"/>
        <w:rPr>
          <w:i/>
        </w:rPr>
      </w:pPr>
      <w:r w:rsidRPr="005D088C">
        <w:rPr>
          <w:i/>
        </w:rPr>
        <w:t>P2: A UE belonging to a given UE group (being a UE group the group of UEs that monitor paging in the same PO) can use NRS belonging to a PO of a different group in addition to the NRS of its own UE group.</w:t>
      </w:r>
    </w:p>
    <w:p w14:paraId="30847DCE" w14:textId="77777777" w:rsidR="00EE61B0" w:rsidRPr="005D088C" w:rsidRDefault="00EE61B0" w:rsidP="00AB554F">
      <w:pPr>
        <w:numPr>
          <w:ilvl w:val="1"/>
          <w:numId w:val="8"/>
        </w:numPr>
        <w:spacing w:after="0"/>
        <w:rPr>
          <w:i/>
        </w:rPr>
      </w:pPr>
      <w:r w:rsidRPr="005D088C">
        <w:rPr>
          <w:i/>
        </w:rPr>
        <w:t>The maximum gap between the PO with NRS and the PO the UE monitors is not larger than X (to ensure that the UE can reliably estimate the SNR for NPDCCH early termination)</w:t>
      </w:r>
    </w:p>
    <w:p w14:paraId="65DB123D" w14:textId="77777777" w:rsidR="00EE61B0" w:rsidRPr="00EE61B0" w:rsidRDefault="00EE61B0" w:rsidP="00AB554F">
      <w:pPr>
        <w:numPr>
          <w:ilvl w:val="0"/>
          <w:numId w:val="8"/>
        </w:numPr>
        <w:spacing w:after="0"/>
        <w:rPr>
          <w:i/>
        </w:rPr>
      </w:pPr>
      <w:r w:rsidRPr="00EE61B0">
        <w:rPr>
          <w:i/>
        </w:rPr>
        <w:t>P3: The POs with NRS are quasi-uniformly/uniformly distributed from UE perspective.</w:t>
      </w:r>
    </w:p>
    <w:p w14:paraId="2057962A" w14:textId="77777777" w:rsidR="00EE61B0" w:rsidRPr="005D088C" w:rsidRDefault="00EE61B0" w:rsidP="00AB554F">
      <w:pPr>
        <w:numPr>
          <w:ilvl w:val="0"/>
          <w:numId w:val="8"/>
        </w:numPr>
        <w:spacing w:after="0"/>
        <w:rPr>
          <w:i/>
        </w:rPr>
      </w:pPr>
      <w:r w:rsidRPr="005D088C">
        <w:rPr>
          <w:i/>
        </w:rPr>
        <w:t>P4: The POs with NRS are quasi-uniformly/uniformly distributed from network perspective.</w:t>
      </w:r>
    </w:p>
    <w:p w14:paraId="116990DB" w14:textId="77777777" w:rsidR="00EE61B0" w:rsidRPr="005D088C" w:rsidRDefault="00EE61B0"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5291F9D3" w14:textId="75A27FC5" w:rsidR="00EE61B0" w:rsidRPr="005D088C" w:rsidRDefault="00EE61B0"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5D088C">
        <w:rPr>
          <w:rFonts w:ascii="Times New Roman" w:hAnsi="Times New Roman"/>
          <w:b w:val="0"/>
          <w:bCs/>
          <w:sz w:val="20"/>
          <w:lang w:val="en-US" w:eastAsia="zh-TW"/>
        </w:rPr>
        <w:t>RAN1#96bis</w:t>
      </w:r>
    </w:p>
    <w:p w14:paraId="760C9416" w14:textId="77777777" w:rsidR="00EE61B0" w:rsidRPr="005D088C" w:rsidRDefault="00EE61B0" w:rsidP="00EE61B0">
      <w:pPr>
        <w:rPr>
          <w:i/>
        </w:rPr>
      </w:pPr>
      <w:r w:rsidRPr="005D088C">
        <w:rPr>
          <w:i/>
        </w:rPr>
        <w:t>The subset of POs that have subframes with NRS even when no NPDCCH is transmitted is determined based at least on nB-r13/nB</w:t>
      </w:r>
    </w:p>
    <w:p w14:paraId="5B9A0301" w14:textId="77777777" w:rsidR="00EE61B0" w:rsidRPr="005D088C" w:rsidRDefault="00EE61B0" w:rsidP="00AB554F">
      <w:pPr>
        <w:numPr>
          <w:ilvl w:val="0"/>
          <w:numId w:val="6"/>
        </w:numPr>
        <w:spacing w:after="0"/>
        <w:rPr>
          <w:i/>
        </w:rPr>
      </w:pPr>
      <w:r w:rsidRPr="005D088C">
        <w:rPr>
          <w:i/>
        </w:rPr>
        <w:t>FFS: defaultPagingCycle-r13/T</w:t>
      </w:r>
    </w:p>
    <w:p w14:paraId="3E7236AC" w14:textId="77777777" w:rsidR="00EE61B0" w:rsidRPr="00C43847" w:rsidRDefault="00EE61B0" w:rsidP="00AB554F">
      <w:pPr>
        <w:numPr>
          <w:ilvl w:val="0"/>
          <w:numId w:val="6"/>
        </w:numPr>
        <w:spacing w:after="0"/>
        <w:rPr>
          <w:i/>
          <w:lang w:eastAsia="x-none"/>
        </w:rPr>
      </w:pPr>
      <w:r w:rsidRPr="00C43847">
        <w:rPr>
          <w:i/>
        </w:rPr>
        <w:t>Note: The paging frame and the number of UE groups can be derived from T and nB</w:t>
      </w:r>
    </w:p>
    <w:p w14:paraId="372364DA" w14:textId="77777777" w:rsidR="00EE61B0" w:rsidRDefault="00EE61B0"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4529F4D6" w14:textId="3EA8413F" w:rsidR="00EE61B0" w:rsidRDefault="00EE61B0" w:rsidP="0016175A">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RAN1#97</w:t>
      </w:r>
    </w:p>
    <w:p w14:paraId="6412FF58" w14:textId="77777777" w:rsidR="00EE61B0" w:rsidRPr="00EE61B0" w:rsidRDefault="00EE61B0" w:rsidP="00EE61B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EE61B0">
        <w:rPr>
          <w:rFonts w:ascii="Times New Roman" w:hAnsi="Times New Roman"/>
          <w:b w:val="0"/>
          <w:bCs/>
          <w:i/>
          <w:sz w:val="20"/>
          <w:lang w:val="en-US" w:eastAsia="zh-TW"/>
        </w:rPr>
        <w:t>With regards to the RAN1#96bis agreement:</w:t>
      </w:r>
    </w:p>
    <w:p w14:paraId="47DAC2C3" w14:textId="79312D6F" w:rsidR="00EE61B0" w:rsidRPr="005D088C" w:rsidRDefault="00EE61B0" w:rsidP="00AB554F">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If nB &gt;= X, specify the decimation pattern/M/N for each nB.</w:t>
      </w:r>
    </w:p>
    <w:p w14:paraId="2E6E8CFB" w14:textId="10776296" w:rsidR="00EE61B0" w:rsidRPr="005D088C" w:rsidRDefault="00EE61B0" w:rsidP="00AB554F">
      <w:pPr>
        <w:pStyle w:val="Header"/>
        <w:numPr>
          <w:ilvl w:val="1"/>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FFS if the value of M/N is different for different POs within a DRX cycle</w:t>
      </w:r>
    </w:p>
    <w:p w14:paraId="6223405D" w14:textId="387200BD" w:rsidR="00EE61B0" w:rsidRPr="005D088C" w:rsidRDefault="00EE61B0" w:rsidP="00AB554F">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 xml:space="preserve">For nB &lt; X, all POs have NRS. FFS value of M/N.  </w:t>
      </w:r>
    </w:p>
    <w:p w14:paraId="7D691F0D" w14:textId="77777777" w:rsidR="00EE61B0" w:rsidRPr="005D088C" w:rsidRDefault="00EE61B0" w:rsidP="00EE61B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It is agreed that the value of X is T/2.</w:t>
      </w:r>
    </w:p>
    <w:p w14:paraId="76E105B7" w14:textId="77777777" w:rsidR="00EE61B0" w:rsidRPr="005D088C" w:rsidRDefault="00EE61B0" w:rsidP="00EE61B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For nB &lt; X, the value of M+N is 10</w:t>
      </w:r>
    </w:p>
    <w:p w14:paraId="31A525DB" w14:textId="0FACBDC6" w:rsidR="00EE61B0" w:rsidRPr="005D088C" w:rsidRDefault="00EE61B0" w:rsidP="00AB554F">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FFS: Whether the values of M and N are configurable</w:t>
      </w:r>
    </w:p>
    <w:p w14:paraId="474FF16E" w14:textId="77777777" w:rsidR="00EE61B0" w:rsidRPr="005D088C" w:rsidRDefault="00EE61B0" w:rsidP="00EE61B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For nB&gt;=X, the decimation/N/M pattern guarantees that there are [10] subframes with NRS nearby every PO (after decimation pattern, and from network perspective)</w:t>
      </w:r>
    </w:p>
    <w:p w14:paraId="2B9ED020" w14:textId="77777777" w:rsidR="00EE61B0" w:rsidRPr="005D088C" w:rsidRDefault="00EE61B0" w:rsidP="00EE61B0">
      <w:pPr>
        <w:pStyle w:val="Heade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For the decimation pattern for nB&gt;=X, RAN1 to decide for each nB value:</w:t>
      </w:r>
    </w:p>
    <w:p w14:paraId="06A3305F" w14:textId="7C1E004E" w:rsidR="00EE61B0" w:rsidRPr="005D088C" w:rsidRDefault="00EE61B0" w:rsidP="00AB554F">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M/N</w:t>
      </w:r>
    </w:p>
    <w:p w14:paraId="3D8370B2" w14:textId="379386C6" w:rsidR="00EE61B0" w:rsidRPr="005D088C" w:rsidRDefault="00EE61B0" w:rsidP="00AB554F">
      <w:pPr>
        <w:pStyle w:val="Header"/>
        <w:numPr>
          <w:ilvl w:val="0"/>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Decimation pattern</w:t>
      </w:r>
    </w:p>
    <w:p w14:paraId="569DF69E" w14:textId="41BE50F7" w:rsidR="00EE61B0" w:rsidRPr="005D088C" w:rsidRDefault="00EE61B0" w:rsidP="00AB554F">
      <w:pPr>
        <w:pStyle w:val="Header"/>
        <w:numPr>
          <w:ilvl w:val="1"/>
          <w:numId w:val="7"/>
        </w:numPr>
        <w:tabs>
          <w:tab w:val="center" w:pos="4536"/>
          <w:tab w:val="right" w:pos="8280"/>
          <w:tab w:val="right" w:pos="9781"/>
        </w:tabs>
        <w:spacing w:after="120"/>
        <w:ind w:right="-57"/>
        <w:jc w:val="both"/>
        <w:rPr>
          <w:rFonts w:ascii="Times New Roman" w:hAnsi="Times New Roman"/>
          <w:b w:val="0"/>
          <w:bCs/>
          <w:i/>
          <w:sz w:val="20"/>
          <w:lang w:val="en-US" w:eastAsia="zh-TW"/>
        </w:rPr>
      </w:pPr>
      <w:r w:rsidRPr="005D088C">
        <w:rPr>
          <w:rFonts w:ascii="Times New Roman" w:hAnsi="Times New Roman"/>
          <w:b w:val="0"/>
          <w:bCs/>
          <w:i/>
          <w:sz w:val="20"/>
          <w:lang w:val="en-US" w:eastAsia="zh-TW"/>
        </w:rPr>
        <w:t>FFS: Offset (if used)</w:t>
      </w:r>
    </w:p>
    <w:p w14:paraId="63E0CD32" w14:textId="77777777" w:rsidR="00EE61B0" w:rsidRDefault="00EE61B0" w:rsidP="00C43847">
      <w:pPr>
        <w:rPr>
          <w:i/>
        </w:rPr>
      </w:pPr>
    </w:p>
    <w:p w14:paraId="0BDAFD10" w14:textId="56101482" w:rsidR="00CB1616" w:rsidRPr="00EE61B0" w:rsidRDefault="00640116"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EE61B0">
        <w:rPr>
          <w:rFonts w:ascii="Times New Roman" w:hAnsi="Times New Roman"/>
          <w:b w:val="0"/>
          <w:bCs/>
          <w:sz w:val="20"/>
          <w:lang w:val="en-US" w:eastAsia="zh-TW"/>
        </w:rPr>
        <w:t xml:space="preserve">This contribution aims to discuss </w:t>
      </w:r>
      <w:r w:rsidR="006D653C" w:rsidRPr="00EE61B0">
        <w:rPr>
          <w:rFonts w:ascii="Times New Roman" w:hAnsi="Times New Roman"/>
          <w:b w:val="0"/>
          <w:bCs/>
          <w:sz w:val="20"/>
          <w:lang w:val="en-US" w:eastAsia="zh-TW"/>
        </w:rPr>
        <w:t>signalling aspects for NRS on non-anchor carrier</w:t>
      </w:r>
      <w:r w:rsidR="003C1BD4" w:rsidRPr="00EE61B0">
        <w:rPr>
          <w:rFonts w:ascii="Times New Roman" w:hAnsi="Times New Roman"/>
          <w:b w:val="0"/>
          <w:bCs/>
          <w:sz w:val="20"/>
          <w:lang w:val="en-US" w:eastAsia="zh-TW"/>
        </w:rPr>
        <w:t xml:space="preserve"> </w:t>
      </w:r>
      <w:r w:rsidR="00EE61B0">
        <w:rPr>
          <w:rFonts w:ascii="Times New Roman" w:hAnsi="Times New Roman"/>
          <w:b w:val="0"/>
          <w:bCs/>
          <w:sz w:val="20"/>
          <w:lang w:val="en-US" w:eastAsia="zh-TW"/>
        </w:rPr>
        <w:t xml:space="preserve">even </w:t>
      </w:r>
      <w:r w:rsidR="003C1BD4" w:rsidRPr="00EE61B0">
        <w:rPr>
          <w:rFonts w:ascii="Times New Roman" w:hAnsi="Times New Roman"/>
          <w:b w:val="0"/>
          <w:bCs/>
          <w:sz w:val="20"/>
          <w:lang w:val="en-US" w:eastAsia="zh-TW"/>
        </w:rPr>
        <w:t xml:space="preserve">when no </w:t>
      </w:r>
      <w:r w:rsidR="00EE61B0">
        <w:rPr>
          <w:rFonts w:ascii="Times New Roman" w:hAnsi="Times New Roman"/>
          <w:b w:val="0"/>
          <w:bCs/>
          <w:sz w:val="20"/>
          <w:lang w:val="en-US" w:eastAsia="zh-TW"/>
        </w:rPr>
        <w:t>PDCCH is transmitted in type 1 CSS for paging.</w:t>
      </w:r>
      <w:r w:rsidR="00CB1616" w:rsidRPr="00EE61B0">
        <w:rPr>
          <w:rFonts w:ascii="Times New Roman" w:hAnsi="Times New Roman"/>
          <w:b w:val="0"/>
          <w:bCs/>
          <w:sz w:val="20"/>
          <w:lang w:val="en-US" w:eastAsia="zh-TW"/>
        </w:rPr>
        <w:t>.</w:t>
      </w:r>
    </w:p>
    <w:p w14:paraId="6B2B1791" w14:textId="77777777" w:rsidR="00A50379" w:rsidRDefault="00A50379" w:rsidP="00AD7B41">
      <w:pPr>
        <w:pStyle w:val="BodyText"/>
        <w:rPr>
          <w:lang w:eastAsia="ko-KR"/>
        </w:rPr>
      </w:pPr>
      <w:bookmarkStart w:id="3" w:name="_Ref481671177"/>
    </w:p>
    <w:p w14:paraId="6F340953" w14:textId="3CB55338" w:rsidR="00662AA0" w:rsidRDefault="0099099B" w:rsidP="009F2A75">
      <w:pPr>
        <w:pStyle w:val="Heading1"/>
      </w:pPr>
      <w:r>
        <w:lastRenderedPageBreak/>
        <w:t>Decimation Pattern</w:t>
      </w:r>
      <w:r w:rsidR="004D727C">
        <w:t xml:space="preserve"> for nB &gt;= T/2</w:t>
      </w:r>
    </w:p>
    <w:p w14:paraId="3BD76445" w14:textId="77777777" w:rsidR="00EE61B0" w:rsidRDefault="00EE61B0" w:rsidP="00EE61B0">
      <w:pPr>
        <w:pStyle w:val="BodyText"/>
        <w:rPr>
          <w:lang w:eastAsia="ko-KR"/>
        </w:rPr>
      </w:pPr>
      <w:r>
        <w:rPr>
          <w:lang w:eastAsia="ko-KR"/>
        </w:rPr>
        <w:t xml:space="preserve">The nB values can be in range {1, 2, .., 4096} based on the configured paging parameters </w:t>
      </w:r>
    </w:p>
    <w:p w14:paraId="512E6F07" w14:textId="48E854BA" w:rsidR="00EE61B0" w:rsidRDefault="00EE61B0" w:rsidP="00AB554F">
      <w:pPr>
        <w:pStyle w:val="BodyText"/>
        <w:numPr>
          <w:ilvl w:val="0"/>
          <w:numId w:val="11"/>
        </w:numPr>
        <w:rPr>
          <w:lang w:eastAsia="ko-KR"/>
        </w:rPr>
      </w:pPr>
      <w:r>
        <w:rPr>
          <w:lang w:eastAsia="ko-KR"/>
        </w:rPr>
        <w:t xml:space="preserve">defaultPagingCycle-r13 ENUMERATED {rf128, rf256, rf512, rf1024}, </w:t>
      </w:r>
    </w:p>
    <w:p w14:paraId="3AF8427F" w14:textId="140732FF" w:rsidR="00EE61B0" w:rsidRDefault="00EE61B0" w:rsidP="00AB554F">
      <w:pPr>
        <w:pStyle w:val="BodyText"/>
        <w:numPr>
          <w:ilvl w:val="0"/>
          <w:numId w:val="11"/>
        </w:numPr>
        <w:rPr>
          <w:lang w:eastAsia="ko-KR"/>
        </w:rPr>
      </w:pPr>
      <w:r>
        <w:rPr>
          <w:lang w:eastAsia="ko-KR"/>
        </w:rPr>
        <w:t>nB-r13 ENUMERATED { fourT, twoT, oneT, halfT, quarterT, one8thT, one16thT, one32ndT, one64thT,  one128thT, one256thT, one512thT, one1024thT, spare3, spare2, spare1},</w:t>
      </w:r>
    </w:p>
    <w:p w14:paraId="51FB19A2" w14:textId="77777777" w:rsidR="00703036" w:rsidRDefault="00703036" w:rsidP="00EE61B0">
      <w:pPr>
        <w:pStyle w:val="BodyText"/>
        <w:rPr>
          <w:lang w:eastAsia="ko-KR"/>
        </w:rPr>
      </w:pPr>
      <w:r>
        <w:rPr>
          <w:lang w:eastAsia="ko-KR"/>
        </w:rPr>
        <w:t xml:space="preserve">Figure 1 shows the </w:t>
      </w:r>
      <w:r w:rsidRPr="00703036">
        <w:rPr>
          <w:lang w:eastAsia="ko-KR"/>
        </w:rPr>
        <w:t>POs for paging parameter nB</w:t>
      </w:r>
      <w:r>
        <w:rPr>
          <w:lang w:eastAsia="ko-KR"/>
        </w:rPr>
        <w:t>=T/2, T, 2T, 4T. There are 1 PO every other frame when nB=T/2, 1 PO in a frame when eNB=T, 2 and 4 POs per frame when nB=2T and 4T respectively.</w:t>
      </w:r>
      <w:r w:rsidR="00EE61B0">
        <w:rPr>
          <w:lang w:eastAsia="ko-KR"/>
        </w:rPr>
        <w:t xml:space="preserve">With nB=T/2 and N+M=10, 50% of subframes have NRS even when no </w:t>
      </w:r>
      <w:r w:rsidR="00C9501E">
        <w:rPr>
          <w:lang w:eastAsia="ko-KR"/>
        </w:rPr>
        <w:t>N</w:t>
      </w:r>
      <w:r w:rsidR="00EE61B0">
        <w:rPr>
          <w:lang w:eastAsia="ko-KR"/>
        </w:rPr>
        <w:t xml:space="preserve">PDCCH transmitted. With nB=T, 100% subframes have NRS.  </w:t>
      </w:r>
    </w:p>
    <w:p w14:paraId="7294D3E1" w14:textId="18F304C7" w:rsidR="007B23F4" w:rsidRDefault="007B23F4" w:rsidP="007B23F4">
      <w:pPr>
        <w:pStyle w:val="BodyText"/>
        <w:jc w:val="center"/>
        <w:rPr>
          <w:noProof/>
          <w:lang w:val="en-US"/>
        </w:rPr>
      </w:pPr>
      <w:r>
        <w:rPr>
          <w:noProof/>
          <w:lang w:val="en-US"/>
        </w:rPr>
        <w:drawing>
          <wp:inline distT="0" distB="0" distL="0" distR="0" wp14:anchorId="5B2527E8" wp14:editId="03B2EE44">
            <wp:extent cx="5815135" cy="1290749"/>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3716" cy="1294873"/>
                    </a:xfrm>
                    <a:prstGeom prst="rect">
                      <a:avLst/>
                    </a:prstGeom>
                    <a:noFill/>
                  </pic:spPr>
                </pic:pic>
              </a:graphicData>
            </a:graphic>
          </wp:inline>
        </w:drawing>
      </w:r>
    </w:p>
    <w:p w14:paraId="509D7501" w14:textId="5108D8BA" w:rsidR="00703036" w:rsidRPr="00703036" w:rsidRDefault="00703036" w:rsidP="00703036">
      <w:pPr>
        <w:pStyle w:val="BodyText"/>
        <w:jc w:val="center"/>
        <w:rPr>
          <w:b/>
          <w:i/>
          <w:lang w:eastAsia="ko-KR"/>
        </w:rPr>
      </w:pPr>
      <w:r w:rsidRPr="00703036">
        <w:rPr>
          <w:b/>
          <w:i/>
          <w:lang w:eastAsia="ko-KR"/>
        </w:rPr>
        <w:t>Figure 1: POs for paging parameter nB</w:t>
      </w:r>
    </w:p>
    <w:p w14:paraId="564A19AE" w14:textId="6CF4C322" w:rsidR="000C1E71" w:rsidRDefault="003A7BED" w:rsidP="003A7BED">
      <w:pPr>
        <w:pStyle w:val="BodyText"/>
        <w:rPr>
          <w:lang w:eastAsia="ko-KR"/>
        </w:rPr>
      </w:pPr>
      <w:r w:rsidRPr="003A7BED">
        <w:rPr>
          <w:lang w:eastAsia="ko-KR"/>
        </w:rPr>
        <w:t xml:space="preserve">RAN1#96bis made agreement that the subset of POs that have subframes with NRS even when no NPDCCH is transmitted is determined based at least on nB-r13/nB. The defaultPagingCycle-r13/T is for further study. </w:t>
      </w:r>
      <w:r w:rsidR="004E2FA3">
        <w:rPr>
          <w:lang w:eastAsia="ko-KR"/>
        </w:rPr>
        <w:t xml:space="preserve">The paging parameters </w:t>
      </w:r>
      <w:r w:rsidR="004E2FA3" w:rsidRPr="003A7BED">
        <w:rPr>
          <w:lang w:eastAsia="ko-KR"/>
        </w:rPr>
        <w:t>nB-r13/nB</w:t>
      </w:r>
      <w:r w:rsidR="004E2FA3">
        <w:rPr>
          <w:lang w:eastAsia="ko-KR"/>
        </w:rPr>
        <w:t xml:space="preserve"> and </w:t>
      </w:r>
      <w:r w:rsidR="004E2FA3" w:rsidRPr="003A7BED">
        <w:rPr>
          <w:lang w:eastAsia="ko-KR"/>
        </w:rPr>
        <w:t>defaultPagingCycle-r13/T</w:t>
      </w:r>
      <w:r w:rsidR="004E2FA3">
        <w:rPr>
          <w:lang w:eastAsia="ko-KR"/>
        </w:rPr>
        <w:t xml:space="preserve"> are broadcast in</w:t>
      </w:r>
      <w:r w:rsidR="004E2FA3" w:rsidRPr="004E2FA3">
        <w:t xml:space="preserve"> </w:t>
      </w:r>
      <w:r w:rsidR="004E2FA3" w:rsidRPr="004E2FA3">
        <w:rPr>
          <w:lang w:eastAsia="ko-KR"/>
        </w:rPr>
        <w:t>PCCH-Config-NB-r13</w:t>
      </w:r>
      <w:r w:rsidR="004E2FA3">
        <w:rPr>
          <w:lang w:eastAsia="ko-KR"/>
        </w:rPr>
        <w:t xml:space="preserve"> in </w:t>
      </w:r>
      <w:r w:rsidR="004E2FA3" w:rsidRPr="004E2FA3">
        <w:rPr>
          <w:lang w:eastAsia="ko-KR"/>
        </w:rPr>
        <w:t>RadioResourceConfigCommonSIB-NB</w:t>
      </w:r>
      <w:r w:rsidR="00E84B4D">
        <w:rPr>
          <w:lang w:eastAsia="ko-KR"/>
        </w:rPr>
        <w:t xml:space="preserve"> in </w:t>
      </w:r>
      <w:r w:rsidR="00E84B4D" w:rsidRPr="00E84B4D">
        <w:rPr>
          <w:lang w:eastAsia="ko-KR"/>
        </w:rPr>
        <w:t>SystemInformationBlockType2-NB information element</w:t>
      </w:r>
      <w:r w:rsidR="004E2FA3">
        <w:rPr>
          <w:lang w:eastAsia="ko-KR"/>
        </w:rPr>
        <w:t xml:space="preserve">. </w:t>
      </w:r>
      <w:r w:rsidRPr="003A7BED">
        <w:rPr>
          <w:lang w:eastAsia="ko-KR"/>
        </w:rPr>
        <w:t xml:space="preserve">The paging frame and the number of UE groups can be derived from </w:t>
      </w:r>
      <w:r w:rsidR="001E15B1">
        <w:rPr>
          <w:lang w:eastAsia="ko-KR"/>
        </w:rPr>
        <w:t>these parameters</w:t>
      </w:r>
      <w:r>
        <w:rPr>
          <w:lang w:eastAsia="ko-KR"/>
        </w:rPr>
        <w:t xml:space="preserve">. </w:t>
      </w:r>
      <w:r w:rsidR="004E2FA3">
        <w:rPr>
          <w:lang w:eastAsia="ko-KR"/>
        </w:rPr>
        <w:t xml:space="preserve">The paging UE groups will have different paging frames / paging opportunity based on their UE_ID and the common paging parameters </w:t>
      </w:r>
      <w:r w:rsidR="004E2FA3" w:rsidRPr="003A7BED">
        <w:rPr>
          <w:lang w:eastAsia="ko-KR"/>
        </w:rPr>
        <w:t>nB-r13/nB</w:t>
      </w:r>
      <w:r w:rsidR="004E2FA3">
        <w:rPr>
          <w:lang w:eastAsia="ko-KR"/>
        </w:rPr>
        <w:t xml:space="preserve"> and </w:t>
      </w:r>
      <w:r w:rsidR="004E2FA3" w:rsidRPr="003A7BED">
        <w:rPr>
          <w:lang w:eastAsia="ko-KR"/>
        </w:rPr>
        <w:t>defaultPagingCycle-r13/T</w:t>
      </w:r>
      <w:r w:rsidR="004E2FA3">
        <w:rPr>
          <w:lang w:eastAsia="ko-KR"/>
        </w:rPr>
        <w:t xml:space="preserve">. </w:t>
      </w:r>
      <w:r w:rsidR="001E15B1">
        <w:rPr>
          <w:lang w:eastAsia="ko-KR"/>
        </w:rPr>
        <w:t xml:space="preserve"> </w:t>
      </w:r>
      <w:r w:rsidR="00703036">
        <w:rPr>
          <w:lang w:eastAsia="ko-KR"/>
        </w:rPr>
        <w:t>Decimation pattern option P2 with option P4 can be used to ensure that at most 50% of subframes have NRS for nB=T/2, T, 2T, or 4T to keep overhead reasonable.</w:t>
      </w:r>
    </w:p>
    <w:p w14:paraId="67A41376" w14:textId="3CB4816F" w:rsidR="00C9501E" w:rsidRDefault="001E15B1" w:rsidP="003A7BED">
      <w:pPr>
        <w:pStyle w:val="BodyText"/>
        <w:rPr>
          <w:lang w:eastAsia="ko-KR"/>
        </w:rPr>
      </w:pPr>
      <w:r>
        <w:rPr>
          <w:lang w:eastAsia="ko-KR"/>
        </w:rPr>
        <w:t xml:space="preserve">On waking up from </w:t>
      </w:r>
      <w:r w:rsidR="008E15D3">
        <w:rPr>
          <w:lang w:eastAsia="ko-KR"/>
        </w:rPr>
        <w:t>DRX, a UE belonging to a paging group will check the paging at the first paging opportunity.</w:t>
      </w:r>
      <w:r w:rsidR="004E2FA3">
        <w:rPr>
          <w:lang w:eastAsia="ko-KR"/>
        </w:rPr>
        <w:t xml:space="preserve"> </w:t>
      </w:r>
      <w:r w:rsidR="008E15D3">
        <w:rPr>
          <w:lang w:eastAsia="ko-KR"/>
        </w:rPr>
        <w:t xml:space="preserve">This is normal UE behaviour. </w:t>
      </w:r>
      <w:r w:rsidR="001E653D">
        <w:rPr>
          <w:lang w:eastAsia="ko-KR"/>
        </w:rPr>
        <w:t>Each paging group may include many UEs depending on their respective UE IDs. In case NRS is always transmitted whether there is paging or not for all paging groups on the non-ancho carrier</w:t>
      </w:r>
      <w:r>
        <w:rPr>
          <w:lang w:eastAsia="ko-KR"/>
        </w:rPr>
        <w:t xml:space="preserve"> is un-efficient</w:t>
      </w:r>
      <w:r w:rsidR="001E653D">
        <w:rPr>
          <w:lang w:eastAsia="ko-KR"/>
        </w:rPr>
        <w:t xml:space="preserve">. </w:t>
      </w:r>
      <w:r w:rsidR="004970DB">
        <w:rPr>
          <w:lang w:eastAsia="ko-KR"/>
        </w:rPr>
        <w:t xml:space="preserve">It </w:t>
      </w:r>
      <w:r w:rsidR="00612554">
        <w:rPr>
          <w:lang w:eastAsia="ko-KR"/>
        </w:rPr>
        <w:t xml:space="preserve">is </w:t>
      </w:r>
      <w:r>
        <w:rPr>
          <w:lang w:eastAsia="ko-KR"/>
        </w:rPr>
        <w:t xml:space="preserve">sufficient </w:t>
      </w:r>
      <w:r w:rsidR="004970DB">
        <w:rPr>
          <w:lang w:eastAsia="ko-KR"/>
        </w:rPr>
        <w:t>to</w:t>
      </w:r>
      <w:r w:rsidR="00D3628C">
        <w:rPr>
          <w:lang w:eastAsia="ko-KR"/>
        </w:rPr>
        <w:t xml:space="preserve"> only transmit NRS in a </w:t>
      </w:r>
      <w:r w:rsidR="00D3628C" w:rsidRPr="00D3628C">
        <w:rPr>
          <w:lang w:eastAsia="ko-KR"/>
        </w:rPr>
        <w:t xml:space="preserve">subset of the POs </w:t>
      </w:r>
      <w:r w:rsidR="00F7372B">
        <w:rPr>
          <w:lang w:eastAsia="ko-KR"/>
        </w:rPr>
        <w:t>for SNIR estimation to keep NRS overhead on non-anchor carrier low</w:t>
      </w:r>
      <w:r w:rsidR="004970DB">
        <w:rPr>
          <w:lang w:eastAsia="ko-KR"/>
        </w:rPr>
        <w:t xml:space="preserve">. </w:t>
      </w:r>
      <w:r w:rsidR="0043616F" w:rsidRPr="00DF1443">
        <w:rPr>
          <w:lang w:eastAsia="ko-KR"/>
        </w:rPr>
        <w:t xml:space="preserve">A UE belonging to a given UE group (being a UE </w:t>
      </w:r>
      <w:r w:rsidR="00703036">
        <w:rPr>
          <w:lang w:eastAsia="ko-KR"/>
        </w:rPr>
        <w:t xml:space="preserve">in a </w:t>
      </w:r>
      <w:r w:rsidR="0043616F" w:rsidRPr="00DF1443">
        <w:rPr>
          <w:lang w:eastAsia="ko-KR"/>
        </w:rPr>
        <w:t>group of UEs that monitor paging in the same PO) can use NRS belonging to a PO of a different group in addition to the NRS of its own UE group</w:t>
      </w:r>
      <w:r w:rsidR="0043616F">
        <w:rPr>
          <w:lang w:eastAsia="ko-KR"/>
        </w:rPr>
        <w:t xml:space="preserve">. </w:t>
      </w:r>
      <w:r w:rsidR="00703036">
        <w:rPr>
          <w:lang w:eastAsia="ko-KR"/>
        </w:rPr>
        <w:t>This allows the UE to do</w:t>
      </w:r>
      <w:r w:rsidR="00703036" w:rsidRPr="00703036">
        <w:rPr>
          <w:lang w:eastAsia="ko-KR"/>
        </w:rPr>
        <w:t xml:space="preserve"> SNIR estimation for NPDCCH early termination even when no NPDCCH transmitted</w:t>
      </w:r>
      <w:r w:rsidR="00703036">
        <w:rPr>
          <w:lang w:eastAsia="ko-KR"/>
        </w:rPr>
        <w:t xml:space="preserve">. </w:t>
      </w:r>
      <w:r w:rsidR="0043616F">
        <w:rPr>
          <w:lang w:eastAsia="ko-KR"/>
        </w:rPr>
        <w:t xml:space="preserve">This would require a new UE behaviour. </w:t>
      </w:r>
      <w:r w:rsidR="00DF1443">
        <w:rPr>
          <w:lang w:eastAsia="ko-KR"/>
        </w:rPr>
        <w:t>This is illustrated in Figure 2</w:t>
      </w:r>
      <w:r w:rsidR="00112270">
        <w:rPr>
          <w:lang w:eastAsia="ko-KR"/>
        </w:rPr>
        <w:t xml:space="preserve"> (further details for paging configuration are given in Appendix)</w:t>
      </w:r>
      <w:r w:rsidR="00DF1443">
        <w:rPr>
          <w:lang w:eastAsia="ko-KR"/>
        </w:rPr>
        <w:t>.</w:t>
      </w:r>
    </w:p>
    <w:p w14:paraId="05A55964" w14:textId="77777777" w:rsidR="00C9501E" w:rsidRDefault="00C9501E" w:rsidP="00C9501E">
      <w:pPr>
        <w:pStyle w:val="BodyText"/>
        <w:rPr>
          <w:lang w:eastAsia="ko-KR"/>
        </w:rPr>
      </w:pPr>
      <w:r>
        <w:rPr>
          <w:b/>
          <w:i/>
          <w:lang w:eastAsia="ko-KR"/>
        </w:rPr>
        <w:t>Proposal 1: Decimation pattern P2 is used when</w:t>
      </w:r>
      <w:r w:rsidRPr="001B5C85">
        <w:rPr>
          <w:b/>
          <w:i/>
          <w:lang w:eastAsia="ko-KR"/>
        </w:rPr>
        <w:t xml:space="preserve"> nB &gt;= T/2 – i.e.</w:t>
      </w:r>
    </w:p>
    <w:p w14:paraId="0A070B26" w14:textId="77777777" w:rsidR="00C9501E" w:rsidRDefault="00C9501E" w:rsidP="00AB554F">
      <w:pPr>
        <w:pStyle w:val="BodyText"/>
        <w:numPr>
          <w:ilvl w:val="0"/>
          <w:numId w:val="9"/>
        </w:numPr>
        <w:rPr>
          <w:b/>
          <w:i/>
          <w:lang w:eastAsia="ko-KR"/>
        </w:rPr>
      </w:pPr>
      <w:r w:rsidRPr="00C9501E">
        <w:rPr>
          <w:b/>
          <w:i/>
          <w:lang w:eastAsia="ko-KR"/>
        </w:rPr>
        <w:t>P2: A UE belonging to a given UE group (being a UE group the group of UEs that monitor paging in the same PO) can use NRS belonging to a PO of a different group in addition to the NRS of its own UE group.</w:t>
      </w:r>
    </w:p>
    <w:p w14:paraId="06AA3870" w14:textId="5F5F4A45" w:rsidR="00C9501E" w:rsidRPr="00C9501E" w:rsidRDefault="00C9501E" w:rsidP="00AB554F">
      <w:pPr>
        <w:pStyle w:val="BodyText"/>
        <w:numPr>
          <w:ilvl w:val="1"/>
          <w:numId w:val="9"/>
        </w:numPr>
        <w:rPr>
          <w:b/>
          <w:i/>
          <w:lang w:eastAsia="ko-KR"/>
        </w:rPr>
      </w:pPr>
      <w:r w:rsidRPr="00C9501E">
        <w:rPr>
          <w:b/>
          <w:i/>
          <w:lang w:eastAsia="ko-KR"/>
        </w:rPr>
        <w:t xml:space="preserve">The maximum gap between the PO with NRS and the PO the </w:t>
      </w:r>
      <w:r>
        <w:rPr>
          <w:b/>
          <w:i/>
          <w:lang w:eastAsia="ko-KR"/>
        </w:rPr>
        <w:t>UE monitors is not larger than T/2</w:t>
      </w:r>
      <w:r w:rsidRPr="00C9501E">
        <w:rPr>
          <w:b/>
          <w:i/>
          <w:lang w:eastAsia="ko-KR"/>
        </w:rPr>
        <w:t xml:space="preserve"> (to ensure that the UE can reliably estimate the SNR for NPDCCH early termination)</w:t>
      </w:r>
    </w:p>
    <w:p w14:paraId="46763FD2" w14:textId="77777777" w:rsidR="00703036" w:rsidRDefault="00703036" w:rsidP="00DF1443">
      <w:pPr>
        <w:pStyle w:val="BodyText"/>
        <w:jc w:val="center"/>
        <w:rPr>
          <w:lang w:eastAsia="ko-KR"/>
        </w:rPr>
      </w:pPr>
    </w:p>
    <w:p w14:paraId="417B3B6C" w14:textId="4BDA0BC9" w:rsidR="00703036" w:rsidRDefault="00703036" w:rsidP="00DF1443">
      <w:pPr>
        <w:pStyle w:val="BodyText"/>
        <w:jc w:val="center"/>
        <w:rPr>
          <w:lang w:eastAsia="ko-KR"/>
        </w:rPr>
      </w:pPr>
      <w:r>
        <w:rPr>
          <w:noProof/>
          <w:lang w:val="en-US"/>
        </w:rPr>
        <w:lastRenderedPageBreak/>
        <w:drawing>
          <wp:inline distT="0" distB="0" distL="0" distR="0" wp14:anchorId="542177D6" wp14:editId="60EEFFD9">
            <wp:extent cx="6041390" cy="184721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1390" cy="1847215"/>
                    </a:xfrm>
                    <a:prstGeom prst="rect">
                      <a:avLst/>
                    </a:prstGeom>
                    <a:noFill/>
                  </pic:spPr>
                </pic:pic>
              </a:graphicData>
            </a:graphic>
          </wp:inline>
        </w:drawing>
      </w:r>
    </w:p>
    <w:p w14:paraId="513EB3E1" w14:textId="50BFEF55" w:rsidR="00DF1443" w:rsidRDefault="00DF1443" w:rsidP="00DF1443">
      <w:pPr>
        <w:pStyle w:val="BodyText"/>
        <w:jc w:val="center"/>
        <w:rPr>
          <w:lang w:eastAsia="ko-KR"/>
        </w:rPr>
      </w:pPr>
      <w:r w:rsidRPr="00DF1443">
        <w:rPr>
          <w:lang w:eastAsia="ko-KR"/>
        </w:rPr>
        <w:t xml:space="preserve">Figure 1 NRS transmission in </w:t>
      </w:r>
      <w:r>
        <w:rPr>
          <w:lang w:eastAsia="ko-KR"/>
        </w:rPr>
        <w:t>POs of a different UE group</w:t>
      </w:r>
      <w:r w:rsidR="00703036">
        <w:rPr>
          <w:lang w:eastAsia="ko-KR"/>
        </w:rPr>
        <w:t>, T=256 ms, nB=T/8=32</w:t>
      </w:r>
      <w:r>
        <w:rPr>
          <w:lang w:eastAsia="ko-KR"/>
        </w:rPr>
        <w:t>.</w:t>
      </w:r>
    </w:p>
    <w:p w14:paraId="309912C4" w14:textId="77777777" w:rsidR="00C9501E" w:rsidRDefault="00C9501E" w:rsidP="00FC175B">
      <w:pPr>
        <w:pStyle w:val="BodyText"/>
        <w:rPr>
          <w:lang w:eastAsia="ko-KR"/>
        </w:rPr>
      </w:pPr>
    </w:p>
    <w:p w14:paraId="4FE43598" w14:textId="74208C0D" w:rsidR="00703036" w:rsidRDefault="00703036" w:rsidP="00C9501E">
      <w:pPr>
        <w:pStyle w:val="BodyText"/>
        <w:rPr>
          <w:lang w:eastAsia="ko-KR"/>
        </w:rPr>
      </w:pPr>
      <w:r w:rsidRPr="007F10D1">
        <w:rPr>
          <w:lang w:eastAsia="ko-KR"/>
        </w:rPr>
        <w:t xml:space="preserve">A network </w:t>
      </w:r>
      <w:r>
        <w:rPr>
          <w:lang w:eastAsia="ko-KR"/>
        </w:rPr>
        <w:t>can</w:t>
      </w:r>
      <w:r w:rsidRPr="007F10D1">
        <w:rPr>
          <w:lang w:eastAsia="ko-KR"/>
        </w:rPr>
        <w:t xml:space="preserve"> have the option to reduce the NRS overhead by applying a more aggressive decimation pattern. With nB=T the decimation pattern could be R=1,2, 4, 8, .., maxDecimationPattern. RAN1#96 agreed that in decimation pattern Option P2, the maximum gap between the PO with NRS and the PO the UE monitors is not larger than X (to ensure that the UE can reliably estimate the SNR for NPDCCH early termination). RAN1#97 agreed that X=T/2. With minimum value T=128 frames, there must be at least NRS every 64 ms depending on broadcast paging parameter defaultPagingCycle-r13. </w:t>
      </w:r>
      <w:r>
        <w:rPr>
          <w:lang w:eastAsia="ko-KR"/>
        </w:rPr>
        <w:t>Further, there are N+M=10 subframes with NRS after decimation pattern even when no NPDCCH transmitted. Table 1 shows the decimation patterns R</w:t>
      </w:r>
      <w:r w:rsidR="00A23899">
        <w:rPr>
          <w:lang w:eastAsia="ko-KR"/>
        </w:rPr>
        <w:t xml:space="preserve"> </w:t>
      </w:r>
      <w:r w:rsidR="00A23899" w:rsidRPr="00A23899">
        <w:rPr>
          <w:lang w:eastAsia="ko-KR"/>
        </w:rPr>
        <w:t>(i.e., the fraction of POs with NRS is R)</w:t>
      </w:r>
      <w:r>
        <w:rPr>
          <w:lang w:eastAsia="ko-KR"/>
        </w:rPr>
        <w:t xml:space="preserve"> for nB=T/2, T, 2T, 4T and corresponding percentage of subframes with NRS. </w:t>
      </w:r>
    </w:p>
    <w:tbl>
      <w:tblPr>
        <w:tblStyle w:val="TableGrid"/>
        <w:tblW w:w="10724" w:type="dxa"/>
        <w:tblLook w:val="04A0" w:firstRow="1" w:lastRow="0" w:firstColumn="1" w:lastColumn="0" w:noHBand="0" w:noVBand="1"/>
      </w:tblPr>
      <w:tblGrid>
        <w:gridCol w:w="2120"/>
        <w:gridCol w:w="2222"/>
        <w:gridCol w:w="2222"/>
        <w:gridCol w:w="2080"/>
        <w:gridCol w:w="2080"/>
      </w:tblGrid>
      <w:tr w:rsidR="00703036" w14:paraId="1DBEAB33" w14:textId="0726E4FD" w:rsidTr="00703036">
        <w:tc>
          <w:tcPr>
            <w:tcW w:w="2120" w:type="dxa"/>
          </w:tcPr>
          <w:p w14:paraId="37DC32A1" w14:textId="6682BFBF" w:rsidR="00703036" w:rsidRDefault="00703036" w:rsidP="00703036">
            <w:pPr>
              <w:pStyle w:val="BodyText"/>
              <w:jc w:val="center"/>
              <w:rPr>
                <w:lang w:eastAsia="ko-KR"/>
              </w:rPr>
            </w:pPr>
            <w:r>
              <w:rPr>
                <w:lang w:eastAsia="ko-KR"/>
              </w:rPr>
              <w:t>nB</w:t>
            </w:r>
          </w:p>
        </w:tc>
        <w:tc>
          <w:tcPr>
            <w:tcW w:w="2222" w:type="dxa"/>
          </w:tcPr>
          <w:p w14:paraId="158F2DEC" w14:textId="4B204E43" w:rsidR="00703036" w:rsidRDefault="00703036" w:rsidP="00703036">
            <w:pPr>
              <w:pStyle w:val="BodyText"/>
              <w:jc w:val="center"/>
              <w:rPr>
                <w:lang w:eastAsia="ko-KR"/>
              </w:rPr>
            </w:pPr>
            <w:r>
              <w:rPr>
                <w:lang w:eastAsia="ko-KR"/>
              </w:rPr>
              <w:t>Decimation pattern R 50% NRS subframes</w:t>
            </w:r>
          </w:p>
        </w:tc>
        <w:tc>
          <w:tcPr>
            <w:tcW w:w="2222" w:type="dxa"/>
          </w:tcPr>
          <w:p w14:paraId="30E16BA3" w14:textId="1639EB62" w:rsidR="00703036" w:rsidRDefault="00703036" w:rsidP="00703036">
            <w:pPr>
              <w:pStyle w:val="BodyText"/>
              <w:jc w:val="center"/>
              <w:rPr>
                <w:lang w:eastAsia="ko-KR"/>
              </w:rPr>
            </w:pPr>
            <w:r>
              <w:rPr>
                <w:lang w:eastAsia="ko-KR"/>
              </w:rPr>
              <w:t>Decimation pattern R 25% NRS subframes</w:t>
            </w:r>
          </w:p>
        </w:tc>
        <w:tc>
          <w:tcPr>
            <w:tcW w:w="2080" w:type="dxa"/>
          </w:tcPr>
          <w:p w14:paraId="777CED51" w14:textId="2147BBF3" w:rsidR="00703036" w:rsidRDefault="00703036" w:rsidP="00703036">
            <w:pPr>
              <w:pStyle w:val="BodyText"/>
              <w:jc w:val="center"/>
              <w:rPr>
                <w:lang w:eastAsia="ko-KR"/>
              </w:rPr>
            </w:pPr>
            <w:r>
              <w:rPr>
                <w:lang w:eastAsia="ko-KR"/>
              </w:rPr>
              <w:t>Decimation pattern R 12.5% NRS subframes</w:t>
            </w:r>
          </w:p>
        </w:tc>
        <w:tc>
          <w:tcPr>
            <w:tcW w:w="2080" w:type="dxa"/>
          </w:tcPr>
          <w:p w14:paraId="7A2B81DE" w14:textId="0CA0317D" w:rsidR="00703036" w:rsidRDefault="00703036" w:rsidP="00703036">
            <w:pPr>
              <w:pStyle w:val="BodyText"/>
              <w:jc w:val="center"/>
              <w:rPr>
                <w:lang w:eastAsia="ko-KR"/>
              </w:rPr>
            </w:pPr>
            <w:r>
              <w:rPr>
                <w:lang w:eastAsia="ko-KR"/>
              </w:rPr>
              <w:t>Decimation pattern R 1.56% NRS subframes</w:t>
            </w:r>
          </w:p>
        </w:tc>
      </w:tr>
      <w:tr w:rsidR="00703036" w14:paraId="3F5E6360" w14:textId="7222182F" w:rsidTr="00703036">
        <w:tc>
          <w:tcPr>
            <w:tcW w:w="2120" w:type="dxa"/>
          </w:tcPr>
          <w:p w14:paraId="36BA7282" w14:textId="1D51AD13" w:rsidR="00703036" w:rsidRDefault="00703036" w:rsidP="00703036">
            <w:pPr>
              <w:pStyle w:val="BodyText"/>
              <w:jc w:val="center"/>
              <w:rPr>
                <w:lang w:eastAsia="ko-KR"/>
              </w:rPr>
            </w:pPr>
            <w:r>
              <w:rPr>
                <w:lang w:eastAsia="ko-KR"/>
              </w:rPr>
              <w:t>T/2</w:t>
            </w:r>
          </w:p>
        </w:tc>
        <w:tc>
          <w:tcPr>
            <w:tcW w:w="2222" w:type="dxa"/>
          </w:tcPr>
          <w:p w14:paraId="29C7BACC" w14:textId="2DEDCCA5" w:rsidR="00703036" w:rsidRDefault="00703036" w:rsidP="00703036">
            <w:pPr>
              <w:pStyle w:val="BodyText"/>
              <w:jc w:val="center"/>
              <w:rPr>
                <w:lang w:eastAsia="ko-KR"/>
              </w:rPr>
            </w:pPr>
            <w:r>
              <w:rPr>
                <w:lang w:eastAsia="ko-KR"/>
              </w:rPr>
              <w:t>0</w:t>
            </w:r>
          </w:p>
        </w:tc>
        <w:tc>
          <w:tcPr>
            <w:tcW w:w="2222" w:type="dxa"/>
          </w:tcPr>
          <w:p w14:paraId="6E55E837" w14:textId="317C8E48" w:rsidR="00703036" w:rsidRDefault="00703036" w:rsidP="00703036">
            <w:pPr>
              <w:pStyle w:val="BodyText"/>
              <w:jc w:val="center"/>
              <w:rPr>
                <w:lang w:eastAsia="ko-KR"/>
              </w:rPr>
            </w:pPr>
            <w:r>
              <w:rPr>
                <w:lang w:eastAsia="ko-KR"/>
              </w:rPr>
              <w:t>2</w:t>
            </w:r>
          </w:p>
        </w:tc>
        <w:tc>
          <w:tcPr>
            <w:tcW w:w="2080" w:type="dxa"/>
          </w:tcPr>
          <w:p w14:paraId="0A37C451" w14:textId="260F1922" w:rsidR="00703036" w:rsidRDefault="00703036" w:rsidP="00703036">
            <w:pPr>
              <w:pStyle w:val="BodyText"/>
              <w:jc w:val="center"/>
              <w:rPr>
                <w:lang w:eastAsia="ko-KR"/>
              </w:rPr>
            </w:pPr>
            <w:r>
              <w:rPr>
                <w:lang w:eastAsia="ko-KR"/>
              </w:rPr>
              <w:t>4</w:t>
            </w:r>
          </w:p>
        </w:tc>
        <w:tc>
          <w:tcPr>
            <w:tcW w:w="2080" w:type="dxa"/>
          </w:tcPr>
          <w:p w14:paraId="2106AAB4" w14:textId="44BE98F4" w:rsidR="00703036" w:rsidRDefault="00703036" w:rsidP="00703036">
            <w:pPr>
              <w:pStyle w:val="BodyText"/>
              <w:jc w:val="center"/>
              <w:rPr>
                <w:lang w:eastAsia="ko-KR"/>
              </w:rPr>
            </w:pPr>
            <w:r>
              <w:rPr>
                <w:lang w:eastAsia="ko-KR"/>
              </w:rPr>
              <w:t>128</w:t>
            </w:r>
          </w:p>
        </w:tc>
      </w:tr>
      <w:tr w:rsidR="00703036" w14:paraId="53BAF302" w14:textId="17CF76F6" w:rsidTr="00703036">
        <w:tc>
          <w:tcPr>
            <w:tcW w:w="2120" w:type="dxa"/>
          </w:tcPr>
          <w:p w14:paraId="23172E9F" w14:textId="616970C4" w:rsidR="00703036" w:rsidRDefault="00703036" w:rsidP="00703036">
            <w:pPr>
              <w:pStyle w:val="BodyText"/>
              <w:jc w:val="center"/>
              <w:rPr>
                <w:lang w:eastAsia="ko-KR"/>
              </w:rPr>
            </w:pPr>
            <w:r>
              <w:rPr>
                <w:lang w:eastAsia="ko-KR"/>
              </w:rPr>
              <w:t>T</w:t>
            </w:r>
          </w:p>
        </w:tc>
        <w:tc>
          <w:tcPr>
            <w:tcW w:w="2222" w:type="dxa"/>
          </w:tcPr>
          <w:p w14:paraId="4B644DF2" w14:textId="531A8602" w:rsidR="00703036" w:rsidRDefault="00703036" w:rsidP="00703036">
            <w:pPr>
              <w:pStyle w:val="BodyText"/>
              <w:jc w:val="center"/>
              <w:rPr>
                <w:lang w:eastAsia="ko-KR"/>
              </w:rPr>
            </w:pPr>
            <w:r>
              <w:rPr>
                <w:lang w:eastAsia="ko-KR"/>
              </w:rPr>
              <w:t>2</w:t>
            </w:r>
          </w:p>
        </w:tc>
        <w:tc>
          <w:tcPr>
            <w:tcW w:w="2222" w:type="dxa"/>
          </w:tcPr>
          <w:p w14:paraId="620F21FE" w14:textId="3269ADAD" w:rsidR="00703036" w:rsidRDefault="00703036" w:rsidP="00703036">
            <w:pPr>
              <w:pStyle w:val="BodyText"/>
              <w:jc w:val="center"/>
              <w:rPr>
                <w:lang w:eastAsia="ko-KR"/>
              </w:rPr>
            </w:pPr>
            <w:r>
              <w:rPr>
                <w:lang w:eastAsia="ko-KR"/>
              </w:rPr>
              <w:t>4</w:t>
            </w:r>
          </w:p>
        </w:tc>
        <w:tc>
          <w:tcPr>
            <w:tcW w:w="2080" w:type="dxa"/>
          </w:tcPr>
          <w:p w14:paraId="0E9BC6EF" w14:textId="43CA0E8A" w:rsidR="00703036" w:rsidRDefault="00703036" w:rsidP="00703036">
            <w:pPr>
              <w:pStyle w:val="BodyText"/>
              <w:jc w:val="center"/>
              <w:rPr>
                <w:lang w:eastAsia="ko-KR"/>
              </w:rPr>
            </w:pPr>
            <w:r>
              <w:rPr>
                <w:lang w:eastAsia="ko-KR"/>
              </w:rPr>
              <w:t>8</w:t>
            </w:r>
          </w:p>
        </w:tc>
        <w:tc>
          <w:tcPr>
            <w:tcW w:w="2080" w:type="dxa"/>
          </w:tcPr>
          <w:p w14:paraId="0D137E5B" w14:textId="33E6B831" w:rsidR="00703036" w:rsidRDefault="00703036" w:rsidP="00703036">
            <w:pPr>
              <w:pStyle w:val="BodyText"/>
              <w:jc w:val="center"/>
              <w:rPr>
                <w:lang w:eastAsia="ko-KR"/>
              </w:rPr>
            </w:pPr>
            <w:r>
              <w:rPr>
                <w:lang w:eastAsia="ko-KR"/>
              </w:rPr>
              <w:t>256</w:t>
            </w:r>
          </w:p>
        </w:tc>
      </w:tr>
      <w:tr w:rsidR="00703036" w14:paraId="5885A3F1" w14:textId="3FE32B5F" w:rsidTr="00703036">
        <w:tc>
          <w:tcPr>
            <w:tcW w:w="2120" w:type="dxa"/>
          </w:tcPr>
          <w:p w14:paraId="460973DC" w14:textId="2517F841" w:rsidR="00703036" w:rsidRDefault="00703036" w:rsidP="00703036">
            <w:pPr>
              <w:pStyle w:val="BodyText"/>
              <w:jc w:val="center"/>
              <w:rPr>
                <w:lang w:eastAsia="ko-KR"/>
              </w:rPr>
            </w:pPr>
            <w:r>
              <w:rPr>
                <w:lang w:eastAsia="ko-KR"/>
              </w:rPr>
              <w:t>2T</w:t>
            </w:r>
          </w:p>
        </w:tc>
        <w:tc>
          <w:tcPr>
            <w:tcW w:w="2222" w:type="dxa"/>
          </w:tcPr>
          <w:p w14:paraId="73AE9A7B" w14:textId="1543627F" w:rsidR="00703036" w:rsidRDefault="00703036" w:rsidP="00703036">
            <w:pPr>
              <w:pStyle w:val="BodyText"/>
              <w:jc w:val="center"/>
              <w:rPr>
                <w:lang w:eastAsia="ko-KR"/>
              </w:rPr>
            </w:pPr>
            <w:r>
              <w:rPr>
                <w:lang w:eastAsia="ko-KR"/>
              </w:rPr>
              <w:t>4</w:t>
            </w:r>
          </w:p>
        </w:tc>
        <w:tc>
          <w:tcPr>
            <w:tcW w:w="2222" w:type="dxa"/>
          </w:tcPr>
          <w:p w14:paraId="0C695F8A" w14:textId="674469BE" w:rsidR="00703036" w:rsidRDefault="00703036" w:rsidP="00703036">
            <w:pPr>
              <w:pStyle w:val="BodyText"/>
              <w:jc w:val="center"/>
              <w:rPr>
                <w:lang w:eastAsia="ko-KR"/>
              </w:rPr>
            </w:pPr>
            <w:r>
              <w:rPr>
                <w:lang w:eastAsia="ko-KR"/>
              </w:rPr>
              <w:t>8</w:t>
            </w:r>
          </w:p>
        </w:tc>
        <w:tc>
          <w:tcPr>
            <w:tcW w:w="2080" w:type="dxa"/>
          </w:tcPr>
          <w:p w14:paraId="612638A7" w14:textId="49A9FC84" w:rsidR="00703036" w:rsidRDefault="00703036" w:rsidP="00703036">
            <w:pPr>
              <w:pStyle w:val="BodyText"/>
              <w:jc w:val="center"/>
              <w:rPr>
                <w:lang w:eastAsia="ko-KR"/>
              </w:rPr>
            </w:pPr>
            <w:r>
              <w:rPr>
                <w:lang w:eastAsia="ko-KR"/>
              </w:rPr>
              <w:t>16</w:t>
            </w:r>
          </w:p>
        </w:tc>
        <w:tc>
          <w:tcPr>
            <w:tcW w:w="2080" w:type="dxa"/>
          </w:tcPr>
          <w:p w14:paraId="0903ABD7" w14:textId="3534FEA0" w:rsidR="00703036" w:rsidRDefault="00703036" w:rsidP="00703036">
            <w:pPr>
              <w:pStyle w:val="BodyText"/>
              <w:jc w:val="center"/>
              <w:rPr>
                <w:lang w:eastAsia="ko-KR"/>
              </w:rPr>
            </w:pPr>
            <w:r>
              <w:rPr>
                <w:lang w:eastAsia="ko-KR"/>
              </w:rPr>
              <w:t>512</w:t>
            </w:r>
          </w:p>
        </w:tc>
      </w:tr>
      <w:tr w:rsidR="00703036" w14:paraId="63F5C490" w14:textId="6CE3FFCA" w:rsidTr="00703036">
        <w:tc>
          <w:tcPr>
            <w:tcW w:w="2120" w:type="dxa"/>
          </w:tcPr>
          <w:p w14:paraId="19EF3E47" w14:textId="239BA26B" w:rsidR="00703036" w:rsidRDefault="00703036" w:rsidP="00703036">
            <w:pPr>
              <w:pStyle w:val="BodyText"/>
              <w:jc w:val="center"/>
              <w:rPr>
                <w:lang w:eastAsia="ko-KR"/>
              </w:rPr>
            </w:pPr>
            <w:r>
              <w:rPr>
                <w:lang w:eastAsia="ko-KR"/>
              </w:rPr>
              <w:t>4T</w:t>
            </w:r>
          </w:p>
        </w:tc>
        <w:tc>
          <w:tcPr>
            <w:tcW w:w="2222" w:type="dxa"/>
          </w:tcPr>
          <w:p w14:paraId="0A34E896" w14:textId="3DB1970C" w:rsidR="00703036" w:rsidRDefault="00703036" w:rsidP="00703036">
            <w:pPr>
              <w:pStyle w:val="BodyText"/>
              <w:jc w:val="center"/>
              <w:rPr>
                <w:lang w:eastAsia="ko-KR"/>
              </w:rPr>
            </w:pPr>
            <w:r>
              <w:rPr>
                <w:lang w:eastAsia="ko-KR"/>
              </w:rPr>
              <w:t>8</w:t>
            </w:r>
          </w:p>
        </w:tc>
        <w:tc>
          <w:tcPr>
            <w:tcW w:w="2222" w:type="dxa"/>
          </w:tcPr>
          <w:p w14:paraId="2ACB7E36" w14:textId="6F58AD68" w:rsidR="00703036" w:rsidRDefault="00703036" w:rsidP="00703036">
            <w:pPr>
              <w:pStyle w:val="BodyText"/>
              <w:jc w:val="center"/>
              <w:rPr>
                <w:lang w:eastAsia="ko-KR"/>
              </w:rPr>
            </w:pPr>
            <w:r>
              <w:rPr>
                <w:lang w:eastAsia="ko-KR"/>
              </w:rPr>
              <w:t>16</w:t>
            </w:r>
          </w:p>
        </w:tc>
        <w:tc>
          <w:tcPr>
            <w:tcW w:w="2080" w:type="dxa"/>
          </w:tcPr>
          <w:p w14:paraId="61F7914C" w14:textId="2D5F86AE" w:rsidR="00703036" w:rsidRDefault="00703036" w:rsidP="00703036">
            <w:pPr>
              <w:pStyle w:val="BodyText"/>
              <w:jc w:val="center"/>
              <w:rPr>
                <w:lang w:eastAsia="ko-KR"/>
              </w:rPr>
            </w:pPr>
            <w:r>
              <w:rPr>
                <w:lang w:eastAsia="ko-KR"/>
              </w:rPr>
              <w:t>32</w:t>
            </w:r>
          </w:p>
        </w:tc>
        <w:tc>
          <w:tcPr>
            <w:tcW w:w="2080" w:type="dxa"/>
          </w:tcPr>
          <w:p w14:paraId="01D8DA6E" w14:textId="4D191D43" w:rsidR="00703036" w:rsidRDefault="00703036" w:rsidP="00703036">
            <w:pPr>
              <w:pStyle w:val="BodyText"/>
              <w:jc w:val="center"/>
              <w:rPr>
                <w:lang w:eastAsia="ko-KR"/>
              </w:rPr>
            </w:pPr>
            <w:r>
              <w:rPr>
                <w:lang w:eastAsia="ko-KR"/>
              </w:rPr>
              <w:t>1024</w:t>
            </w:r>
          </w:p>
        </w:tc>
      </w:tr>
    </w:tbl>
    <w:p w14:paraId="78974F84" w14:textId="31674BDD" w:rsidR="00703036" w:rsidRPr="00703036" w:rsidRDefault="00703036" w:rsidP="00703036">
      <w:pPr>
        <w:pStyle w:val="BodyText"/>
        <w:jc w:val="center"/>
        <w:rPr>
          <w:b/>
          <w:i/>
          <w:lang w:eastAsia="ko-KR"/>
        </w:rPr>
      </w:pPr>
      <w:r w:rsidRPr="00703036">
        <w:rPr>
          <w:b/>
          <w:i/>
          <w:lang w:eastAsia="ko-KR"/>
        </w:rPr>
        <w:t>Table 1: Decimation pattern Rand percentage of NRS subframes</w:t>
      </w:r>
      <w:r>
        <w:rPr>
          <w:b/>
          <w:i/>
          <w:lang w:eastAsia="ko-KR"/>
        </w:rPr>
        <w:t xml:space="preserve"> for nB=T/2, T, 2T, 4T</w:t>
      </w:r>
    </w:p>
    <w:p w14:paraId="4DCCAF14" w14:textId="1FA9BA19" w:rsidR="00090102" w:rsidRDefault="00E42E07" w:rsidP="00C9501E">
      <w:pPr>
        <w:pStyle w:val="BodyText"/>
        <w:rPr>
          <w:lang w:eastAsia="ko-KR"/>
        </w:rPr>
      </w:pPr>
      <w:r w:rsidRPr="007F10D1">
        <w:rPr>
          <w:lang w:eastAsia="ko-KR"/>
        </w:rPr>
        <w:t xml:space="preserve">In an example, with nB=T=128 and R=8 there is one PO with </w:t>
      </w:r>
      <w:r w:rsidR="00703036">
        <w:rPr>
          <w:lang w:eastAsia="ko-KR"/>
        </w:rPr>
        <w:t xml:space="preserve">M+N=10 </w:t>
      </w:r>
      <w:r w:rsidRPr="007F10D1">
        <w:rPr>
          <w:lang w:eastAsia="ko-KR"/>
        </w:rPr>
        <w:t xml:space="preserve">NRS </w:t>
      </w:r>
      <w:r w:rsidR="00703036">
        <w:rPr>
          <w:lang w:eastAsia="ko-KR"/>
        </w:rPr>
        <w:t xml:space="preserve">subframes </w:t>
      </w:r>
      <w:r w:rsidRPr="007F10D1">
        <w:rPr>
          <w:lang w:eastAsia="ko-KR"/>
        </w:rPr>
        <w:t xml:space="preserve">even when no </w:t>
      </w:r>
      <w:r w:rsidR="00A23899">
        <w:rPr>
          <w:lang w:eastAsia="ko-KR"/>
        </w:rPr>
        <w:t>PDCCH transmitted every 8 POs</w:t>
      </w:r>
      <w:r w:rsidRPr="007F10D1">
        <w:rPr>
          <w:lang w:eastAsia="ko-KR"/>
        </w:rPr>
        <w:t>. One UE group out of 8 UE groups, or 16 (=nB/8=T/8=128/8) UE groups out of a total of 128 UE groups</w:t>
      </w:r>
      <w:r w:rsidR="00703036">
        <w:rPr>
          <w:lang w:eastAsia="ko-KR"/>
        </w:rPr>
        <w:t xml:space="preserve"> (i.e. 12.5%)</w:t>
      </w:r>
      <w:r w:rsidRPr="007F10D1">
        <w:rPr>
          <w:lang w:eastAsia="ko-KR"/>
        </w:rPr>
        <w:t xml:space="preserve">, has </w:t>
      </w:r>
      <w:r w:rsidR="00703036">
        <w:rPr>
          <w:lang w:eastAsia="ko-KR"/>
        </w:rPr>
        <w:t xml:space="preserve">N+M=10 </w:t>
      </w:r>
      <w:r w:rsidRPr="007F10D1">
        <w:rPr>
          <w:lang w:eastAsia="ko-KR"/>
        </w:rPr>
        <w:t>NRS</w:t>
      </w:r>
      <w:r w:rsidR="00703036">
        <w:rPr>
          <w:lang w:eastAsia="ko-KR"/>
        </w:rPr>
        <w:t xml:space="preserve"> subframes</w:t>
      </w:r>
      <w:r w:rsidRPr="007F10D1">
        <w:rPr>
          <w:lang w:eastAsia="ko-KR"/>
        </w:rPr>
        <w:t xml:space="preserve"> in associated PO even when no PDCCH transmitted. This is equivalent to network configuring nB=T/8 with no decimation pattern (R=0) and all UE groups have </w:t>
      </w:r>
      <w:r w:rsidR="00703036">
        <w:rPr>
          <w:lang w:eastAsia="ko-KR"/>
        </w:rPr>
        <w:t xml:space="preserve">N+M=10 </w:t>
      </w:r>
      <w:r w:rsidRPr="007F10D1">
        <w:rPr>
          <w:lang w:eastAsia="ko-KR"/>
        </w:rPr>
        <w:t xml:space="preserve">NRS </w:t>
      </w:r>
      <w:r w:rsidR="00703036">
        <w:rPr>
          <w:lang w:eastAsia="ko-KR"/>
        </w:rPr>
        <w:t>subframes</w:t>
      </w:r>
      <w:r w:rsidRPr="007F10D1">
        <w:rPr>
          <w:lang w:eastAsia="ko-KR"/>
        </w:rPr>
        <w:t xml:space="preserve">in associated POs even when no PDCCH transmitted.  </w:t>
      </w:r>
      <w:r w:rsidR="00703036">
        <w:rPr>
          <w:lang w:eastAsia="ko-KR"/>
        </w:rPr>
        <w:t>In the example, with R=256</w:t>
      </w:r>
      <w:r w:rsidRPr="007F10D1">
        <w:rPr>
          <w:lang w:eastAsia="ko-KR"/>
        </w:rPr>
        <w:t xml:space="preserve">, there is one PO with </w:t>
      </w:r>
      <w:r w:rsidR="00703036">
        <w:rPr>
          <w:lang w:eastAsia="ko-KR"/>
        </w:rPr>
        <w:t xml:space="preserve">M+N=10 </w:t>
      </w:r>
      <w:r w:rsidRPr="007F10D1">
        <w:rPr>
          <w:lang w:eastAsia="ko-KR"/>
        </w:rPr>
        <w:t xml:space="preserve">NRS </w:t>
      </w:r>
      <w:r w:rsidR="00703036">
        <w:rPr>
          <w:lang w:eastAsia="ko-KR"/>
        </w:rPr>
        <w:t xml:space="preserve">subframes </w:t>
      </w:r>
      <w:r w:rsidRPr="007F10D1">
        <w:rPr>
          <w:lang w:eastAsia="ko-KR"/>
        </w:rPr>
        <w:t xml:space="preserve">even when no PDCCH transmitted every 64 </w:t>
      </w:r>
      <w:r w:rsidR="00A23899">
        <w:rPr>
          <w:lang w:eastAsia="ko-KR"/>
        </w:rPr>
        <w:t>POs</w:t>
      </w:r>
      <w:r w:rsidRPr="007F10D1">
        <w:rPr>
          <w:lang w:eastAsia="ko-KR"/>
        </w:rPr>
        <w:t>, which is maximum decimation pattern allowed (i.e. T/2=128/2=64). One UE group out of 64 UE groups, or 2 (=nB/8=T/64=128/64) UE groups out of a total of 128 UE groups</w:t>
      </w:r>
      <w:r w:rsidR="00703036">
        <w:rPr>
          <w:lang w:eastAsia="ko-KR"/>
        </w:rPr>
        <w:t xml:space="preserve"> (i.e. 1.56 %)</w:t>
      </w:r>
      <w:r w:rsidRPr="007F10D1">
        <w:rPr>
          <w:lang w:eastAsia="ko-KR"/>
        </w:rPr>
        <w:t xml:space="preserve">, has NRS in associated PO even when no PDCCH transmitted. </w:t>
      </w:r>
    </w:p>
    <w:p w14:paraId="58A24A5B" w14:textId="0C16374C" w:rsidR="00E42E07" w:rsidRDefault="00E42E07" w:rsidP="00C9501E">
      <w:pPr>
        <w:pStyle w:val="BodyText"/>
        <w:rPr>
          <w:lang w:eastAsia="ko-KR"/>
        </w:rPr>
      </w:pPr>
      <w:r w:rsidRPr="007F10D1">
        <w:rPr>
          <w:lang w:eastAsia="ko-KR"/>
        </w:rPr>
        <w:t>Other examples with nB = T/2, 2T, or 4T can be provided to show decimation patterns for a given value of T. Note that the number of UE groups is upper bounded to min(T, nB).</w:t>
      </w:r>
      <w:r w:rsidR="007F10D1" w:rsidRPr="007F10D1">
        <w:rPr>
          <w:lang w:eastAsia="ko-KR"/>
        </w:rPr>
        <w:t xml:space="preserve"> </w:t>
      </w:r>
      <w:r w:rsidRPr="007F10D1">
        <w:rPr>
          <w:lang w:eastAsia="ko-KR"/>
        </w:rPr>
        <w:t>The decimatio</w:t>
      </w:r>
      <w:r w:rsidR="007F10D1" w:rsidRPr="007F10D1">
        <w:rPr>
          <w:lang w:eastAsia="ko-KR"/>
        </w:rPr>
        <w:t>n patter for nB&gt;=T/2 corresponding</w:t>
      </w:r>
      <w:r w:rsidRPr="007F10D1">
        <w:rPr>
          <w:lang w:eastAsia="ko-KR"/>
        </w:rPr>
        <w:t xml:space="preserve"> to selecting a subset of UE groups with NRS even when no PDCCH transmitted</w:t>
      </w:r>
      <w:r w:rsidR="007F10D1" w:rsidRPr="007F10D1">
        <w:rPr>
          <w:lang w:eastAsia="ko-KR"/>
        </w:rPr>
        <w:t xml:space="preserve"> can be </w:t>
      </w:r>
      <w:r w:rsidR="00F70551">
        <w:rPr>
          <w:lang w:eastAsia="ko-KR"/>
        </w:rPr>
        <w:t>b</w:t>
      </w:r>
      <w:r w:rsidR="007F10D1" w:rsidRPr="007F10D1">
        <w:rPr>
          <w:lang w:eastAsia="ko-KR"/>
        </w:rPr>
        <w:t>roadcast in PCCH-Config-NB-r13 in RadioResourceConfigCommonSIB-NB</w:t>
      </w:r>
      <w:r>
        <w:rPr>
          <w:lang w:eastAsia="ko-KR"/>
        </w:rPr>
        <w:t xml:space="preserve"> </w:t>
      </w:r>
    </w:p>
    <w:p w14:paraId="057042E4" w14:textId="1EFA8151" w:rsidR="00E42E07" w:rsidRDefault="00E42E07" w:rsidP="00AB554F">
      <w:pPr>
        <w:pStyle w:val="BodyText"/>
        <w:numPr>
          <w:ilvl w:val="0"/>
          <w:numId w:val="10"/>
        </w:numPr>
        <w:rPr>
          <w:lang w:eastAsia="ko-KR"/>
        </w:rPr>
      </w:pPr>
      <w:r>
        <w:rPr>
          <w:lang w:eastAsia="ko-KR"/>
        </w:rPr>
        <w:t>Implicitly with a subset of decimation pattern values nB-DecimationPattern-NB-r16 pattern</w:t>
      </w:r>
      <w:r w:rsidR="004D727C">
        <w:rPr>
          <w:lang w:eastAsia="ko-KR"/>
        </w:rPr>
        <w:t xml:space="preserve"> </w:t>
      </w:r>
      <w:r>
        <w:rPr>
          <w:lang w:eastAsia="ko-KR"/>
        </w:rPr>
        <w:t>=</w:t>
      </w:r>
      <w:r w:rsidR="00703036">
        <w:rPr>
          <w:lang w:eastAsia="ko-KR"/>
        </w:rPr>
        <w:t xml:space="preserve">ENUMERATED {0, 2, 4, 8, 16, 32, </w:t>
      </w:r>
      <w:r w:rsidRPr="00E42E07">
        <w:rPr>
          <w:lang w:eastAsia="ko-KR"/>
        </w:rPr>
        <w:t>64</w:t>
      </w:r>
      <w:r w:rsidR="00703036">
        <w:rPr>
          <w:lang w:eastAsia="ko-KR"/>
        </w:rPr>
        <w:t xml:space="preserve">, 128, 256, </w:t>
      </w:r>
      <w:r>
        <w:rPr>
          <w:lang w:eastAsia="ko-KR"/>
        </w:rPr>
        <w:t>512</w:t>
      </w:r>
      <w:r w:rsidR="00703036">
        <w:rPr>
          <w:lang w:eastAsia="ko-KR"/>
        </w:rPr>
        <w:t>, 1024</w:t>
      </w:r>
      <w:r w:rsidRPr="00E42E07">
        <w:rPr>
          <w:lang w:eastAsia="ko-KR"/>
        </w:rPr>
        <w:t>},</w:t>
      </w:r>
    </w:p>
    <w:p w14:paraId="791FEBB4" w14:textId="433FA0CC" w:rsidR="00E42E07" w:rsidRDefault="00E42E07" w:rsidP="00AB554F">
      <w:pPr>
        <w:pStyle w:val="BodyText"/>
        <w:numPr>
          <w:ilvl w:val="0"/>
          <w:numId w:val="10"/>
        </w:numPr>
        <w:rPr>
          <w:lang w:eastAsia="ko-KR"/>
        </w:rPr>
      </w:pPr>
      <w:r>
        <w:rPr>
          <w:lang w:eastAsia="ko-KR"/>
        </w:rPr>
        <w:t>Explicitly with a subset of UE groups in an N-bit bitmap nrsTransmitBitmap, where nrsTransmitBitmap=</w:t>
      </w:r>
      <w:r w:rsidRPr="00D23701">
        <w:rPr>
          <w:lang w:eastAsia="ko-KR"/>
        </w:rPr>
        <w:t xml:space="preserve"> </w:t>
      </w:r>
      <w:r>
        <w:rPr>
          <w:lang w:eastAsia="ko-KR"/>
        </w:rPr>
        <w:t>BIT STRING (SIZE (N)) = {b</w:t>
      </w:r>
      <w:r w:rsidRPr="00275E88">
        <w:rPr>
          <w:vertAlign w:val="subscript"/>
          <w:lang w:eastAsia="ko-KR"/>
        </w:rPr>
        <w:t>0</w:t>
      </w:r>
      <w:r>
        <w:rPr>
          <w:lang w:eastAsia="ko-KR"/>
        </w:rPr>
        <w:t>, b</w:t>
      </w:r>
      <w:r w:rsidRPr="00275E88">
        <w:rPr>
          <w:vertAlign w:val="subscript"/>
          <w:lang w:eastAsia="ko-KR"/>
        </w:rPr>
        <w:t>1</w:t>
      </w:r>
      <w:r>
        <w:rPr>
          <w:lang w:eastAsia="ko-KR"/>
        </w:rPr>
        <w:t>, …, b</w:t>
      </w:r>
      <w:r w:rsidRPr="00275E88">
        <w:rPr>
          <w:vertAlign w:val="subscript"/>
          <w:lang w:eastAsia="ko-KR"/>
        </w:rPr>
        <w:t>N</w:t>
      </w:r>
      <w:r>
        <w:rPr>
          <w:lang w:eastAsia="ko-KR"/>
        </w:rPr>
        <w:t>}, where N=</w:t>
      </w:r>
      <w:r w:rsidRPr="00904E42">
        <w:rPr>
          <w:lang w:eastAsia="ko-KR"/>
        </w:rPr>
        <w:t xml:space="preserve"> </w:t>
      </w:r>
      <w:r w:rsidRPr="008D61D2">
        <w:rPr>
          <w:lang w:eastAsia="ko-KR"/>
        </w:rPr>
        <w:t>min (T, nB)</w:t>
      </w:r>
      <w:r>
        <w:rPr>
          <w:lang w:eastAsia="ko-KR"/>
        </w:rPr>
        <w:t xml:space="preserve"> and b</w:t>
      </w:r>
      <w:r w:rsidRPr="008B3666">
        <w:rPr>
          <w:vertAlign w:val="subscript"/>
          <w:lang w:eastAsia="ko-KR"/>
        </w:rPr>
        <w:t>i</w:t>
      </w:r>
      <w:r>
        <w:rPr>
          <w:lang w:eastAsia="ko-KR"/>
        </w:rPr>
        <w:t xml:space="preserve"> = UE_ID mod N = i and i = 0, 1, .. N-1 and nB&gt;=T/2.</w:t>
      </w:r>
    </w:p>
    <w:p w14:paraId="24E24809" w14:textId="274706AF" w:rsidR="00A23899" w:rsidRDefault="00A23899" w:rsidP="00C9501E">
      <w:pPr>
        <w:pStyle w:val="BodyText"/>
        <w:rPr>
          <w:lang w:eastAsia="ko-KR"/>
        </w:rPr>
      </w:pPr>
      <w:r>
        <w:rPr>
          <w:lang w:eastAsia="ko-KR"/>
        </w:rPr>
        <w:t>The implicit way requires less SIB overhead depending of parameters T and nB</w:t>
      </w:r>
      <w:r w:rsidR="004D727C">
        <w:rPr>
          <w:lang w:eastAsia="ko-KR"/>
        </w:rPr>
        <w:t xml:space="preserve"> </w:t>
      </w:r>
      <w:r>
        <w:rPr>
          <w:lang w:eastAsia="ko-KR"/>
        </w:rPr>
        <w:t>than the explicit way, but has less flexibility.</w:t>
      </w:r>
    </w:p>
    <w:p w14:paraId="4B5419E1" w14:textId="17F2509F" w:rsidR="00F70551" w:rsidRPr="00A23899" w:rsidRDefault="00A23899" w:rsidP="00C9501E">
      <w:pPr>
        <w:pStyle w:val="BodyText"/>
        <w:rPr>
          <w:b/>
          <w:i/>
          <w:lang w:eastAsia="ko-KR"/>
        </w:rPr>
      </w:pPr>
      <w:r w:rsidRPr="00A23899">
        <w:rPr>
          <w:b/>
          <w:i/>
          <w:lang w:eastAsia="ko-KR"/>
        </w:rPr>
        <w:lastRenderedPageBreak/>
        <w:t xml:space="preserve">Observation 1: </w:t>
      </w:r>
      <w:r w:rsidR="00F70551" w:rsidRPr="00A23899">
        <w:rPr>
          <w:b/>
          <w:i/>
          <w:lang w:eastAsia="ko-KR"/>
        </w:rPr>
        <w:t xml:space="preserve">The eNB can broadcast a decimation pattern value </w:t>
      </w:r>
      <w:r w:rsidRPr="00A23899">
        <w:rPr>
          <w:b/>
          <w:i/>
          <w:lang w:eastAsia="ko-KR"/>
        </w:rPr>
        <w:t xml:space="preserve">R to all the UEs </w:t>
      </w:r>
      <w:r w:rsidR="00F70551" w:rsidRPr="00A23899">
        <w:rPr>
          <w:b/>
          <w:i/>
          <w:lang w:eastAsia="ko-KR"/>
        </w:rPr>
        <w:t>which ensures that the POs with NRS are quasi-uniformly/uniformly distributed from network perspective (Decimation pattern option P4).</w:t>
      </w:r>
    </w:p>
    <w:p w14:paraId="0911D783" w14:textId="0407C00E" w:rsidR="00E42E07" w:rsidRPr="00A23899" w:rsidRDefault="00A23899" w:rsidP="00C9501E">
      <w:pPr>
        <w:pStyle w:val="BodyText"/>
        <w:rPr>
          <w:b/>
          <w:i/>
          <w:lang w:eastAsia="ko-KR"/>
        </w:rPr>
      </w:pPr>
      <w:r w:rsidRPr="00A23899">
        <w:rPr>
          <w:b/>
          <w:i/>
          <w:lang w:eastAsia="ko-KR"/>
        </w:rPr>
        <w:t>Observation 2: The eNB can broadcast a N-bit bitmap nrsTransmitBitmap to all the UEs</w:t>
      </w:r>
      <w:r w:rsidR="00E128C0" w:rsidRPr="00A23899">
        <w:rPr>
          <w:b/>
          <w:i/>
          <w:lang w:eastAsia="ko-KR"/>
        </w:rPr>
        <w:t xml:space="preserve"> </w:t>
      </w:r>
      <w:r w:rsidRPr="00A23899">
        <w:rPr>
          <w:b/>
          <w:i/>
          <w:lang w:eastAsia="ko-KR"/>
        </w:rPr>
        <w:t>which ensures that the POs with NRS are quasi-uniformly/uniformly distributed from UE perspective (</w:t>
      </w:r>
      <w:r w:rsidR="004D727C">
        <w:rPr>
          <w:b/>
          <w:i/>
          <w:lang w:eastAsia="ko-KR"/>
        </w:rPr>
        <w:t>Decimation pattern option P3</w:t>
      </w:r>
      <w:r w:rsidRPr="00A23899">
        <w:rPr>
          <w:b/>
          <w:i/>
          <w:lang w:eastAsia="ko-KR"/>
        </w:rPr>
        <w:t>).</w:t>
      </w:r>
      <w:r w:rsidR="00F70551" w:rsidRPr="00A23899">
        <w:rPr>
          <w:b/>
          <w:i/>
          <w:lang w:eastAsia="ko-KR"/>
        </w:rPr>
        <w:t xml:space="preserve"> </w:t>
      </w:r>
      <w:r w:rsidR="00E128C0" w:rsidRPr="00A23899">
        <w:rPr>
          <w:b/>
          <w:i/>
          <w:lang w:eastAsia="ko-KR"/>
        </w:rPr>
        <w:t xml:space="preserve"> </w:t>
      </w:r>
    </w:p>
    <w:p w14:paraId="2C13395F" w14:textId="367AE07A" w:rsidR="007F10D1" w:rsidRPr="007F10D1" w:rsidRDefault="00C9501E" w:rsidP="007F10D1">
      <w:pPr>
        <w:pStyle w:val="BodyText"/>
        <w:rPr>
          <w:b/>
          <w:i/>
          <w:lang w:eastAsia="ko-KR"/>
        </w:rPr>
      </w:pPr>
      <w:r>
        <w:rPr>
          <w:b/>
          <w:i/>
          <w:lang w:eastAsia="ko-KR"/>
        </w:rPr>
        <w:t>Proposal 2</w:t>
      </w:r>
      <w:r w:rsidRPr="00D3628C">
        <w:rPr>
          <w:b/>
          <w:i/>
          <w:lang w:eastAsia="ko-KR"/>
        </w:rPr>
        <w:t xml:space="preserve">: </w:t>
      </w:r>
      <w:r w:rsidR="007F10D1" w:rsidRPr="007F10D1">
        <w:rPr>
          <w:b/>
          <w:i/>
          <w:lang w:eastAsia="ko-KR"/>
        </w:rPr>
        <w:t>The decimatio</w:t>
      </w:r>
      <w:r w:rsidR="007F10D1">
        <w:rPr>
          <w:b/>
          <w:i/>
          <w:lang w:eastAsia="ko-KR"/>
        </w:rPr>
        <w:t>n patter</w:t>
      </w:r>
      <w:r w:rsidR="00703036">
        <w:rPr>
          <w:b/>
          <w:i/>
          <w:lang w:eastAsia="ko-KR"/>
        </w:rPr>
        <w:t>n</w:t>
      </w:r>
      <w:r w:rsidR="007F10D1">
        <w:rPr>
          <w:b/>
          <w:i/>
          <w:lang w:eastAsia="ko-KR"/>
        </w:rPr>
        <w:t xml:space="preserve"> for nB&gt;=T/2 corresponding</w:t>
      </w:r>
      <w:r w:rsidR="007F10D1" w:rsidRPr="007F10D1">
        <w:rPr>
          <w:b/>
          <w:i/>
          <w:lang w:eastAsia="ko-KR"/>
        </w:rPr>
        <w:t xml:space="preserve"> to selecting a subset of UE groups with NRS even when no PDCCH transmitted can be </w:t>
      </w:r>
      <w:r w:rsidR="007F10D1">
        <w:rPr>
          <w:b/>
          <w:i/>
          <w:lang w:eastAsia="ko-KR"/>
        </w:rPr>
        <w:t>b</w:t>
      </w:r>
      <w:r w:rsidR="007F10D1" w:rsidRPr="007F10D1">
        <w:rPr>
          <w:b/>
          <w:i/>
          <w:lang w:eastAsia="ko-KR"/>
        </w:rPr>
        <w:t xml:space="preserve">roadcast in PCCH-Config-NB-r13 in RadioResourceConfigCommonSIB-NB </w:t>
      </w:r>
    </w:p>
    <w:p w14:paraId="1E84CAA2" w14:textId="43616036" w:rsidR="00703036" w:rsidRDefault="00703036" w:rsidP="00AB554F">
      <w:pPr>
        <w:pStyle w:val="BodyText"/>
        <w:numPr>
          <w:ilvl w:val="0"/>
          <w:numId w:val="12"/>
        </w:numPr>
        <w:rPr>
          <w:b/>
          <w:i/>
          <w:lang w:eastAsia="ko-KR"/>
        </w:rPr>
      </w:pPr>
      <w:r w:rsidRPr="00703036">
        <w:rPr>
          <w:b/>
          <w:i/>
          <w:lang w:eastAsia="ko-KR"/>
        </w:rPr>
        <w:t xml:space="preserve">Implicitly with a subset of decimation pattern </w:t>
      </w:r>
      <w:r w:rsidR="004D727C">
        <w:rPr>
          <w:b/>
          <w:i/>
          <w:lang w:eastAsia="ko-KR"/>
        </w:rPr>
        <w:t xml:space="preserve">option P4 with </w:t>
      </w:r>
      <w:r w:rsidRPr="00703036">
        <w:rPr>
          <w:b/>
          <w:i/>
          <w:lang w:eastAsia="ko-KR"/>
        </w:rPr>
        <w:t>nB-</w:t>
      </w:r>
      <w:r w:rsidR="004D727C">
        <w:rPr>
          <w:b/>
          <w:i/>
          <w:lang w:eastAsia="ko-KR"/>
        </w:rPr>
        <w:t xml:space="preserve">DecimationPattern-NB-r16 </w:t>
      </w:r>
      <w:r w:rsidRPr="00703036">
        <w:rPr>
          <w:b/>
          <w:i/>
          <w:lang w:eastAsia="ko-KR"/>
        </w:rPr>
        <w:t>=ENUMERATED {0, 2, 4, 8, 16, 32, 64, 128, 256, 512, 1024},</w:t>
      </w:r>
    </w:p>
    <w:p w14:paraId="49407ECF" w14:textId="75C66A59" w:rsidR="007F10D1" w:rsidRDefault="007F10D1" w:rsidP="00AB554F">
      <w:pPr>
        <w:pStyle w:val="BodyText"/>
        <w:numPr>
          <w:ilvl w:val="0"/>
          <w:numId w:val="12"/>
        </w:numPr>
        <w:rPr>
          <w:b/>
          <w:i/>
          <w:lang w:eastAsia="ko-KR"/>
        </w:rPr>
      </w:pPr>
      <w:r w:rsidRPr="007F10D1">
        <w:rPr>
          <w:b/>
          <w:i/>
          <w:lang w:eastAsia="ko-KR"/>
        </w:rPr>
        <w:t xml:space="preserve">Explicitly with a </w:t>
      </w:r>
      <w:r w:rsidR="004D727C" w:rsidRPr="00703036">
        <w:rPr>
          <w:b/>
          <w:i/>
          <w:lang w:eastAsia="ko-KR"/>
        </w:rPr>
        <w:t xml:space="preserve">decimation pattern </w:t>
      </w:r>
      <w:r w:rsidR="004D727C">
        <w:rPr>
          <w:b/>
          <w:i/>
          <w:lang w:eastAsia="ko-KR"/>
        </w:rPr>
        <w:t xml:space="preserve">option P3 with a </w:t>
      </w:r>
      <w:r w:rsidRPr="007F10D1">
        <w:rPr>
          <w:b/>
          <w:i/>
          <w:lang w:eastAsia="ko-KR"/>
        </w:rPr>
        <w:t>subset of UE groups in an N-bit bitmap nrsTransmitBitmap</w:t>
      </w:r>
      <w:r>
        <w:rPr>
          <w:b/>
          <w:i/>
          <w:lang w:eastAsia="ko-KR"/>
        </w:rPr>
        <w:t xml:space="preserve"> </w:t>
      </w:r>
      <w:r w:rsidRPr="007F10D1">
        <w:rPr>
          <w:b/>
          <w:i/>
          <w:lang w:eastAsia="ko-KR"/>
        </w:rPr>
        <w:t>= BIT STRING (SIZE (N)) = {b0, b1, …, bN}, where N= min (T, nB) and bi = UE_ID mod N = i and i = 0, 1, .. N-1 and nB&gt;=T/2.</w:t>
      </w:r>
    </w:p>
    <w:p w14:paraId="6E3EFB99" w14:textId="77777777" w:rsidR="003D19AD" w:rsidRDefault="003D19AD" w:rsidP="007F10D1">
      <w:pPr>
        <w:pStyle w:val="BodyText"/>
        <w:rPr>
          <w:lang w:eastAsia="ko-KR"/>
        </w:rPr>
      </w:pPr>
    </w:p>
    <w:p w14:paraId="22B5404B" w14:textId="0DA4CE85" w:rsidR="007F10D1" w:rsidRDefault="003D19AD" w:rsidP="003D19AD">
      <w:pPr>
        <w:pStyle w:val="Heading1"/>
      </w:pPr>
      <w:r>
        <w:t>Configuration of M/N</w:t>
      </w:r>
    </w:p>
    <w:p w14:paraId="066EB2FA" w14:textId="77777777" w:rsidR="005D088C" w:rsidRDefault="003D19AD" w:rsidP="005D088C">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RAN1#97 agreed that f</w:t>
      </w:r>
      <w:r w:rsidRPr="003D19AD">
        <w:rPr>
          <w:rFonts w:ascii="Times New Roman" w:hAnsi="Times New Roman"/>
          <w:b w:val="0"/>
          <w:bCs/>
          <w:sz w:val="20"/>
          <w:lang w:val="en-US" w:eastAsia="zh-TW"/>
        </w:rPr>
        <w:t>or nB &lt; X, the value of M+N is 10</w:t>
      </w:r>
      <w:r>
        <w:rPr>
          <w:rFonts w:ascii="Times New Roman" w:hAnsi="Times New Roman"/>
          <w:b w:val="0"/>
          <w:bCs/>
          <w:sz w:val="20"/>
          <w:lang w:val="en-US" w:eastAsia="zh-TW"/>
        </w:rPr>
        <w:t>. It is for further study w</w:t>
      </w:r>
      <w:r w:rsidRPr="003D19AD">
        <w:rPr>
          <w:rFonts w:ascii="Times New Roman" w:hAnsi="Times New Roman"/>
          <w:b w:val="0"/>
          <w:bCs/>
          <w:sz w:val="20"/>
          <w:lang w:val="en-US" w:eastAsia="zh-TW"/>
        </w:rPr>
        <w:t>hether the values of M and N are configurable</w:t>
      </w:r>
      <w:r>
        <w:rPr>
          <w:rFonts w:ascii="Times New Roman" w:hAnsi="Times New Roman"/>
          <w:b w:val="0"/>
          <w:bCs/>
          <w:sz w:val="20"/>
          <w:lang w:val="en-US" w:eastAsia="zh-TW"/>
        </w:rPr>
        <w:t xml:space="preserve">. </w:t>
      </w:r>
      <w:r w:rsidR="005D088C">
        <w:rPr>
          <w:rFonts w:ascii="Times New Roman" w:hAnsi="Times New Roman"/>
          <w:b w:val="0"/>
          <w:bCs/>
          <w:sz w:val="20"/>
          <w:lang w:val="en-US" w:eastAsia="zh-TW"/>
        </w:rPr>
        <w:t>RAN1#97 agreed that</w:t>
      </w:r>
      <w:r w:rsidR="005D088C" w:rsidRPr="003D19AD">
        <w:rPr>
          <w:rFonts w:ascii="Times New Roman" w:hAnsi="Times New Roman"/>
          <w:b w:val="0"/>
          <w:bCs/>
          <w:sz w:val="20"/>
          <w:lang w:val="en-US" w:eastAsia="zh-TW"/>
        </w:rPr>
        <w:t xml:space="preserve"> </w:t>
      </w:r>
      <w:r w:rsidR="005D088C">
        <w:rPr>
          <w:rFonts w:ascii="Times New Roman" w:hAnsi="Times New Roman"/>
          <w:b w:val="0"/>
          <w:bCs/>
          <w:sz w:val="20"/>
          <w:lang w:val="en-US" w:eastAsia="zh-TW"/>
        </w:rPr>
        <w:t>f</w:t>
      </w:r>
      <w:r w:rsidR="005D088C" w:rsidRPr="003D19AD">
        <w:rPr>
          <w:rFonts w:ascii="Times New Roman" w:hAnsi="Times New Roman"/>
          <w:b w:val="0"/>
          <w:bCs/>
          <w:sz w:val="20"/>
          <w:lang w:val="en-US" w:eastAsia="zh-TW"/>
        </w:rPr>
        <w:t xml:space="preserve">or nB &lt; X, all POs have NRS. </w:t>
      </w:r>
      <w:r w:rsidR="005D088C">
        <w:rPr>
          <w:rFonts w:ascii="Times New Roman" w:hAnsi="Times New Roman"/>
          <w:b w:val="0"/>
          <w:bCs/>
          <w:sz w:val="20"/>
          <w:lang w:val="en-US" w:eastAsia="zh-TW"/>
        </w:rPr>
        <w:t xml:space="preserve">It is for further study the </w:t>
      </w:r>
      <w:r w:rsidR="005D088C" w:rsidRPr="003D19AD">
        <w:rPr>
          <w:rFonts w:ascii="Times New Roman" w:hAnsi="Times New Roman"/>
          <w:b w:val="0"/>
          <w:bCs/>
          <w:sz w:val="20"/>
          <w:lang w:val="en-US" w:eastAsia="zh-TW"/>
        </w:rPr>
        <w:t xml:space="preserve">value of M/N.  </w:t>
      </w:r>
    </w:p>
    <w:p w14:paraId="426B5465" w14:textId="442D97A0" w:rsidR="003D19AD" w:rsidRPr="005D088C" w:rsidRDefault="005D088C" w:rsidP="005D088C">
      <w:r w:rsidRPr="001F0F24">
        <w:t xml:space="preserve">In the POs that have associated subframes which will contain NRS even when no </w:t>
      </w:r>
      <w:r>
        <w:t xml:space="preserve">NPDCCH is transmitted, </w:t>
      </w: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r>
        <w:t xml:space="preserve">. </w:t>
      </w:r>
      <w:r w:rsidR="003D19AD" w:rsidRPr="005D088C">
        <w:t xml:space="preserve">If M and N are configurable, the UE needs to get configuration on the anchor carrier. In case UE is camping on the non-anchor carrier to receive the paging, there is potentially ambiguity if the UE receives paging and stay on the non-anchor carrier but the RRC configuration for M and N has been changed. The UE will need first to switch to anchor carrier to check M/N configuration. But, the UE needs to know the M/N configuration to receive the paging on the non-anchor carrier. It is simpler if M/N configuration is specified. </w:t>
      </w:r>
      <w:r>
        <w:t>In case nB&lt;X, all POs have NRS after decimation pattern. The simplest way to configure M/N in this case is to configure M=10 and N=0. The UE can use M=10 subframes for SNIR estimation for early termination of NPDCCH detection.</w:t>
      </w:r>
    </w:p>
    <w:p w14:paraId="1BFEB435" w14:textId="63B43FAA" w:rsidR="003D19AD" w:rsidRPr="003D19AD" w:rsidRDefault="003D19AD" w:rsidP="003D19AD">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3D19AD">
        <w:rPr>
          <w:rFonts w:ascii="Times New Roman" w:hAnsi="Times New Roman"/>
          <w:bCs/>
          <w:i/>
          <w:sz w:val="20"/>
          <w:lang w:val="en-US" w:eastAsia="zh-TW"/>
        </w:rPr>
        <w:t xml:space="preserve">Proposal 3:  </w:t>
      </w:r>
      <w:r>
        <w:rPr>
          <w:rFonts w:ascii="Times New Roman" w:hAnsi="Times New Roman"/>
          <w:bCs/>
          <w:i/>
          <w:sz w:val="20"/>
          <w:lang w:val="en-US" w:eastAsia="zh-TW"/>
        </w:rPr>
        <w:t xml:space="preserve">The </w:t>
      </w:r>
      <w:r w:rsidR="005D088C">
        <w:rPr>
          <w:rFonts w:ascii="Times New Roman" w:hAnsi="Times New Roman"/>
          <w:bCs/>
          <w:i/>
          <w:sz w:val="20"/>
          <w:lang w:val="en-US" w:eastAsia="zh-TW"/>
        </w:rPr>
        <w:t xml:space="preserve">value of M is 10 and N is 0 when </w:t>
      </w:r>
      <w:r w:rsidR="002650F9" w:rsidRPr="002650F9">
        <w:rPr>
          <w:rFonts w:ascii="Times New Roman" w:hAnsi="Times New Roman"/>
          <w:bCs/>
          <w:i/>
          <w:sz w:val="20"/>
          <w:lang w:val="en-US" w:eastAsia="zh-TW"/>
        </w:rPr>
        <w:t>nB &lt; X</w:t>
      </w:r>
      <w:r w:rsidRPr="003D19AD">
        <w:rPr>
          <w:rFonts w:ascii="Times New Roman" w:hAnsi="Times New Roman"/>
          <w:bCs/>
          <w:i/>
          <w:sz w:val="20"/>
          <w:lang w:val="en-US" w:eastAsia="zh-TW"/>
        </w:rPr>
        <w:t>.</w:t>
      </w:r>
    </w:p>
    <w:p w14:paraId="57B3F381" w14:textId="77777777" w:rsidR="003D19AD" w:rsidRDefault="003D19AD" w:rsidP="003D19AD">
      <w:pPr>
        <w:pStyle w:val="Header"/>
        <w:tabs>
          <w:tab w:val="center" w:pos="4536"/>
          <w:tab w:val="right" w:pos="8280"/>
          <w:tab w:val="right" w:pos="9781"/>
        </w:tabs>
        <w:spacing w:after="120"/>
        <w:ind w:right="-57"/>
        <w:jc w:val="both"/>
        <w:rPr>
          <w:rFonts w:ascii="Times New Roman" w:hAnsi="Times New Roman"/>
          <w:b w:val="0"/>
          <w:bCs/>
          <w:sz w:val="20"/>
          <w:lang w:val="en-US" w:eastAsia="zh-TW"/>
        </w:rPr>
      </w:pPr>
    </w:p>
    <w:p w14:paraId="00AF56E1" w14:textId="6440D733" w:rsidR="002650F9" w:rsidRDefault="003D19AD" w:rsidP="003D19AD">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RAN1#97 agreed that i</w:t>
      </w:r>
      <w:r w:rsidRPr="003D19AD">
        <w:rPr>
          <w:rFonts w:ascii="Times New Roman" w:hAnsi="Times New Roman"/>
          <w:b w:val="0"/>
          <w:bCs/>
          <w:sz w:val="20"/>
          <w:lang w:val="en-US" w:eastAsia="zh-TW"/>
        </w:rPr>
        <w:t>f nB &gt;= X, specify the decimation pattern/M/N for each nB.</w:t>
      </w:r>
      <w:r>
        <w:rPr>
          <w:rFonts w:ascii="Times New Roman" w:hAnsi="Times New Roman"/>
          <w:b w:val="0"/>
          <w:bCs/>
          <w:sz w:val="20"/>
          <w:lang w:val="en-US" w:eastAsia="zh-TW"/>
        </w:rPr>
        <w:t xml:space="preserve"> It is for further study </w:t>
      </w:r>
      <w:r w:rsidRPr="003D19AD">
        <w:rPr>
          <w:rFonts w:ascii="Times New Roman" w:hAnsi="Times New Roman"/>
          <w:b w:val="0"/>
          <w:bCs/>
          <w:sz w:val="20"/>
          <w:lang w:val="en-US" w:eastAsia="zh-TW"/>
        </w:rPr>
        <w:t>if the value of M/N is different for different POs within a DRX cycle</w:t>
      </w:r>
      <w:r>
        <w:rPr>
          <w:rFonts w:ascii="Times New Roman" w:hAnsi="Times New Roman"/>
          <w:b w:val="0"/>
          <w:bCs/>
          <w:sz w:val="20"/>
          <w:lang w:val="en-US" w:eastAsia="zh-TW"/>
        </w:rPr>
        <w:t xml:space="preserve">. </w:t>
      </w:r>
      <w:r w:rsidR="002650F9">
        <w:rPr>
          <w:rFonts w:ascii="Times New Roman" w:hAnsi="Times New Roman"/>
          <w:b w:val="0"/>
          <w:bCs/>
          <w:sz w:val="20"/>
          <w:lang w:val="en-US" w:eastAsia="zh-TW"/>
        </w:rPr>
        <w:t xml:space="preserve">It is preferable from UE perspective that when there is NRS </w:t>
      </w:r>
      <w:r w:rsidR="002650F9" w:rsidRPr="002650F9">
        <w:rPr>
          <w:rFonts w:ascii="Times New Roman" w:hAnsi="Times New Roman"/>
          <w:b w:val="0"/>
          <w:bCs/>
          <w:sz w:val="20"/>
          <w:lang w:val="en-US" w:eastAsia="zh-TW"/>
        </w:rPr>
        <w:t>even when no NPDCCH is transmitted</w:t>
      </w:r>
      <w:r w:rsidR="002650F9">
        <w:rPr>
          <w:rFonts w:ascii="Times New Roman" w:hAnsi="Times New Roman"/>
          <w:b w:val="0"/>
          <w:bCs/>
          <w:sz w:val="20"/>
          <w:lang w:val="en-US" w:eastAsia="zh-TW"/>
        </w:rPr>
        <w:t xml:space="preserve">, the value of M/N is the same for the associated POs within a DRX cycle. If the value of M/N is different, this implies that UE knows from RRC configuration how M/N are configured for each associated PO. We have same view as discussed above for nB&lt;X </w:t>
      </w:r>
      <w:r w:rsidR="005D088C">
        <w:rPr>
          <w:rFonts w:ascii="Times New Roman" w:hAnsi="Times New Roman"/>
          <w:b w:val="0"/>
          <w:bCs/>
          <w:sz w:val="20"/>
          <w:lang w:val="en-US" w:eastAsia="zh-TW"/>
        </w:rPr>
        <w:t xml:space="preserve">– i.e. M is 10 and N is 0 </w:t>
      </w:r>
      <w:r w:rsidR="002650F9">
        <w:rPr>
          <w:rFonts w:ascii="Times New Roman" w:hAnsi="Times New Roman"/>
          <w:b w:val="0"/>
          <w:bCs/>
          <w:sz w:val="20"/>
          <w:lang w:val="en-US" w:eastAsia="zh-TW"/>
        </w:rPr>
        <w:t>for nB &gt;=</w:t>
      </w:r>
      <w:r w:rsidR="002650F9" w:rsidRPr="002650F9">
        <w:rPr>
          <w:rFonts w:ascii="Times New Roman" w:hAnsi="Times New Roman"/>
          <w:b w:val="0"/>
          <w:bCs/>
          <w:sz w:val="20"/>
          <w:lang w:val="en-US" w:eastAsia="zh-TW"/>
        </w:rPr>
        <w:t xml:space="preserve"> X</w:t>
      </w:r>
      <w:r w:rsidR="002650F9">
        <w:rPr>
          <w:rFonts w:ascii="Times New Roman" w:hAnsi="Times New Roman"/>
          <w:b w:val="0"/>
          <w:bCs/>
          <w:sz w:val="20"/>
          <w:lang w:val="en-US" w:eastAsia="zh-TW"/>
        </w:rPr>
        <w:t>.</w:t>
      </w:r>
      <w:r w:rsidR="005D088C">
        <w:rPr>
          <w:rFonts w:ascii="Times New Roman" w:hAnsi="Times New Roman"/>
          <w:b w:val="0"/>
          <w:bCs/>
          <w:sz w:val="20"/>
          <w:lang w:val="en-US" w:eastAsia="zh-TW"/>
        </w:rPr>
        <w:t xml:space="preserve">  </w:t>
      </w:r>
    </w:p>
    <w:p w14:paraId="063E662C" w14:textId="7E134264" w:rsidR="002650F9" w:rsidRDefault="005D088C" w:rsidP="003D19AD">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3D19AD">
        <w:rPr>
          <w:rFonts w:ascii="Times New Roman" w:hAnsi="Times New Roman"/>
          <w:bCs/>
          <w:i/>
          <w:sz w:val="20"/>
          <w:lang w:val="en-US" w:eastAsia="zh-TW"/>
        </w:rPr>
        <w:t>P</w:t>
      </w:r>
      <w:r>
        <w:rPr>
          <w:rFonts w:ascii="Times New Roman" w:hAnsi="Times New Roman"/>
          <w:bCs/>
          <w:i/>
          <w:sz w:val="20"/>
          <w:lang w:val="en-US" w:eastAsia="zh-TW"/>
        </w:rPr>
        <w:t>roposal 4</w:t>
      </w:r>
      <w:r w:rsidRPr="003D19AD">
        <w:rPr>
          <w:rFonts w:ascii="Times New Roman" w:hAnsi="Times New Roman"/>
          <w:bCs/>
          <w:i/>
          <w:sz w:val="20"/>
          <w:lang w:val="en-US" w:eastAsia="zh-TW"/>
        </w:rPr>
        <w:t xml:space="preserve">:  </w:t>
      </w:r>
      <w:r>
        <w:rPr>
          <w:rFonts w:ascii="Times New Roman" w:hAnsi="Times New Roman"/>
          <w:bCs/>
          <w:i/>
          <w:sz w:val="20"/>
          <w:lang w:val="en-US" w:eastAsia="zh-TW"/>
        </w:rPr>
        <w:t>The value of M is 10 and N is 0 when nB &gt;=</w:t>
      </w:r>
      <w:r w:rsidRPr="002650F9">
        <w:rPr>
          <w:rFonts w:ascii="Times New Roman" w:hAnsi="Times New Roman"/>
          <w:bCs/>
          <w:i/>
          <w:sz w:val="20"/>
          <w:lang w:val="en-US" w:eastAsia="zh-TW"/>
        </w:rPr>
        <w:t xml:space="preserve"> X</w:t>
      </w:r>
    </w:p>
    <w:p w14:paraId="56F12161" w14:textId="77777777" w:rsidR="003D19AD" w:rsidRPr="003D19AD" w:rsidRDefault="003D19AD" w:rsidP="007F10D1">
      <w:pPr>
        <w:pStyle w:val="BodyText"/>
        <w:rPr>
          <w:lang w:eastAsia="ko-KR"/>
        </w:rPr>
      </w:pPr>
    </w:p>
    <w:p w14:paraId="32C1A4F3" w14:textId="77777777" w:rsidR="00904E42" w:rsidRDefault="00904E42" w:rsidP="000A2E1A">
      <w:pPr>
        <w:pStyle w:val="BodyText"/>
        <w:rPr>
          <w:lang w:eastAsia="ko-KR"/>
        </w:rPr>
      </w:pPr>
    </w:p>
    <w:bookmarkEnd w:id="3"/>
    <w:p w14:paraId="481B26CA" w14:textId="77777777" w:rsidR="002D44AF" w:rsidRDefault="002D44AF" w:rsidP="002D44AF">
      <w:pPr>
        <w:pStyle w:val="Heading1"/>
        <w:rPr>
          <w:lang w:eastAsia="zh-TW"/>
        </w:rPr>
      </w:pPr>
      <w:r w:rsidRPr="00807D4E">
        <w:rPr>
          <w:rFonts w:hint="eastAsia"/>
        </w:rPr>
        <w:t>Conclusion</w:t>
      </w:r>
    </w:p>
    <w:p w14:paraId="2A27B5FF" w14:textId="7AFA993C" w:rsidR="006D653C"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473182" w:rsidRPr="00123DF1">
        <w:rPr>
          <w:rFonts w:eastAsia="SimSun"/>
          <w:lang w:val="en-US"/>
        </w:rPr>
        <w:t>signaling</w:t>
      </w:r>
      <w:r w:rsidR="00123DF1" w:rsidRPr="00123DF1">
        <w:rPr>
          <w:rFonts w:eastAsia="SimSun"/>
          <w:lang w:val="en-US"/>
        </w:rPr>
        <w:t xml:space="preserve"> aspects for NRS on non-anchor carrier when no paging is transmitted.</w:t>
      </w:r>
    </w:p>
    <w:p w14:paraId="0A8677DC" w14:textId="77777777" w:rsidR="00F70551" w:rsidRDefault="00F70551" w:rsidP="00F70551">
      <w:pPr>
        <w:pStyle w:val="BodyText"/>
        <w:rPr>
          <w:lang w:eastAsia="ko-KR"/>
        </w:rPr>
      </w:pPr>
      <w:r>
        <w:rPr>
          <w:b/>
          <w:i/>
          <w:lang w:eastAsia="ko-KR"/>
        </w:rPr>
        <w:t>Proposal 1: Decimation pattern P2 is used when</w:t>
      </w:r>
      <w:r w:rsidRPr="001B5C85">
        <w:rPr>
          <w:b/>
          <w:i/>
          <w:lang w:eastAsia="ko-KR"/>
        </w:rPr>
        <w:t xml:space="preserve"> nB &gt;= T/2 – i.e.</w:t>
      </w:r>
    </w:p>
    <w:p w14:paraId="63B0F5D5" w14:textId="77777777" w:rsidR="00F70551" w:rsidRDefault="00F70551" w:rsidP="00AB554F">
      <w:pPr>
        <w:pStyle w:val="BodyText"/>
        <w:numPr>
          <w:ilvl w:val="0"/>
          <w:numId w:val="9"/>
        </w:numPr>
        <w:rPr>
          <w:b/>
          <w:i/>
          <w:lang w:eastAsia="ko-KR"/>
        </w:rPr>
      </w:pPr>
      <w:r w:rsidRPr="00C9501E">
        <w:rPr>
          <w:b/>
          <w:i/>
          <w:lang w:eastAsia="ko-KR"/>
        </w:rPr>
        <w:t>P2: A UE belonging to a given UE group (being a UE group the group of UEs that monitor paging in the same PO) can use NRS belonging to a PO of a different group in addition to the NRS of its own UE group.</w:t>
      </w:r>
    </w:p>
    <w:p w14:paraId="16D3CE17" w14:textId="77777777" w:rsidR="00F70551" w:rsidRPr="00C9501E" w:rsidRDefault="00F70551" w:rsidP="00AB554F">
      <w:pPr>
        <w:pStyle w:val="BodyText"/>
        <w:numPr>
          <w:ilvl w:val="1"/>
          <w:numId w:val="9"/>
        </w:numPr>
        <w:rPr>
          <w:b/>
          <w:i/>
          <w:lang w:eastAsia="ko-KR"/>
        </w:rPr>
      </w:pPr>
      <w:r w:rsidRPr="00C9501E">
        <w:rPr>
          <w:b/>
          <w:i/>
          <w:lang w:eastAsia="ko-KR"/>
        </w:rPr>
        <w:t xml:space="preserve">The maximum gap between the PO with NRS and the PO the </w:t>
      </w:r>
      <w:r>
        <w:rPr>
          <w:b/>
          <w:i/>
          <w:lang w:eastAsia="ko-KR"/>
        </w:rPr>
        <w:t>UE monitors is not larger than T/2</w:t>
      </w:r>
      <w:r w:rsidRPr="00C9501E">
        <w:rPr>
          <w:b/>
          <w:i/>
          <w:lang w:eastAsia="ko-KR"/>
        </w:rPr>
        <w:t xml:space="preserve"> (to ensure that the UE can reliably estimate the SNR for NPDCCH early termination)</w:t>
      </w:r>
    </w:p>
    <w:p w14:paraId="5BDEAD93" w14:textId="77777777" w:rsidR="00A23899" w:rsidRPr="00A23899" w:rsidRDefault="00A23899" w:rsidP="00A23899">
      <w:pPr>
        <w:pStyle w:val="BodyText"/>
        <w:rPr>
          <w:b/>
          <w:i/>
          <w:lang w:eastAsia="ko-KR"/>
        </w:rPr>
      </w:pPr>
      <w:r w:rsidRPr="00A23899">
        <w:rPr>
          <w:b/>
          <w:i/>
          <w:lang w:eastAsia="ko-KR"/>
        </w:rPr>
        <w:t>Observation 1: The eNB can broadcast a decimation pattern value R to all the UEs which ensures that the POs with NRS are quasi-uniformly/uniformly distributed from network perspective (Decimation pattern option P4).</w:t>
      </w:r>
    </w:p>
    <w:p w14:paraId="08B5C81B" w14:textId="469A2B39" w:rsidR="00A23899" w:rsidRPr="00A23899" w:rsidRDefault="00A23899" w:rsidP="00A23899">
      <w:pPr>
        <w:pStyle w:val="BodyText"/>
        <w:rPr>
          <w:b/>
          <w:i/>
          <w:lang w:eastAsia="ko-KR"/>
        </w:rPr>
      </w:pPr>
      <w:r w:rsidRPr="00A23899">
        <w:rPr>
          <w:b/>
          <w:i/>
          <w:lang w:eastAsia="ko-KR"/>
        </w:rPr>
        <w:lastRenderedPageBreak/>
        <w:t>Observation 2: The eNB can broadcast a N-bit bitmap nrsTransmitBitmap to all the UEs which ensures that the POs with NRS are quasi-uniformly/uniformly distributed from UE perspective (</w:t>
      </w:r>
      <w:r w:rsidR="004D727C">
        <w:rPr>
          <w:b/>
          <w:i/>
          <w:lang w:eastAsia="ko-KR"/>
        </w:rPr>
        <w:t>Decimation pattern option P3</w:t>
      </w:r>
      <w:r w:rsidRPr="00A23899">
        <w:rPr>
          <w:b/>
          <w:i/>
          <w:lang w:eastAsia="ko-KR"/>
        </w:rPr>
        <w:t xml:space="preserve">).  </w:t>
      </w:r>
    </w:p>
    <w:p w14:paraId="52F20029" w14:textId="77777777" w:rsidR="00F70551" w:rsidRPr="007F10D1" w:rsidRDefault="00F70551" w:rsidP="00F70551">
      <w:pPr>
        <w:pStyle w:val="BodyText"/>
        <w:rPr>
          <w:b/>
          <w:i/>
          <w:lang w:eastAsia="ko-KR"/>
        </w:rPr>
      </w:pPr>
      <w:r>
        <w:rPr>
          <w:b/>
          <w:i/>
          <w:lang w:eastAsia="ko-KR"/>
        </w:rPr>
        <w:t>Proposal 2</w:t>
      </w:r>
      <w:r w:rsidRPr="00D3628C">
        <w:rPr>
          <w:b/>
          <w:i/>
          <w:lang w:eastAsia="ko-KR"/>
        </w:rPr>
        <w:t xml:space="preserve">: </w:t>
      </w:r>
      <w:r w:rsidRPr="007F10D1">
        <w:rPr>
          <w:b/>
          <w:i/>
          <w:lang w:eastAsia="ko-KR"/>
        </w:rPr>
        <w:t>The decimatio</w:t>
      </w:r>
      <w:r>
        <w:rPr>
          <w:b/>
          <w:i/>
          <w:lang w:eastAsia="ko-KR"/>
        </w:rPr>
        <w:t>n pattern for nB&gt;=T/2 corresponding</w:t>
      </w:r>
      <w:r w:rsidRPr="007F10D1">
        <w:rPr>
          <w:b/>
          <w:i/>
          <w:lang w:eastAsia="ko-KR"/>
        </w:rPr>
        <w:t xml:space="preserve"> to selecting a subset of UE groups with NRS even when no PDCCH transmitted can be </w:t>
      </w:r>
      <w:r>
        <w:rPr>
          <w:b/>
          <w:i/>
          <w:lang w:eastAsia="ko-KR"/>
        </w:rPr>
        <w:t>b</w:t>
      </w:r>
      <w:r w:rsidRPr="007F10D1">
        <w:rPr>
          <w:b/>
          <w:i/>
          <w:lang w:eastAsia="ko-KR"/>
        </w:rPr>
        <w:t xml:space="preserve">roadcast in PCCH-Config-NB-r13 in RadioResourceConfigCommonSIB-NB </w:t>
      </w:r>
    </w:p>
    <w:p w14:paraId="37B91DA9" w14:textId="77777777" w:rsidR="004D727C" w:rsidRDefault="004D727C" w:rsidP="00AB554F">
      <w:pPr>
        <w:pStyle w:val="BodyText"/>
        <w:numPr>
          <w:ilvl w:val="0"/>
          <w:numId w:val="12"/>
        </w:numPr>
        <w:rPr>
          <w:b/>
          <w:i/>
          <w:lang w:eastAsia="ko-KR"/>
        </w:rPr>
      </w:pPr>
      <w:r w:rsidRPr="00703036">
        <w:rPr>
          <w:b/>
          <w:i/>
          <w:lang w:eastAsia="ko-KR"/>
        </w:rPr>
        <w:t xml:space="preserve">Implicitly with a subset of decimation pattern </w:t>
      </w:r>
      <w:r>
        <w:rPr>
          <w:b/>
          <w:i/>
          <w:lang w:eastAsia="ko-KR"/>
        </w:rPr>
        <w:t xml:space="preserve">option P4 with </w:t>
      </w:r>
      <w:r w:rsidRPr="00703036">
        <w:rPr>
          <w:b/>
          <w:i/>
          <w:lang w:eastAsia="ko-KR"/>
        </w:rPr>
        <w:t>nB-</w:t>
      </w:r>
      <w:r>
        <w:rPr>
          <w:b/>
          <w:i/>
          <w:lang w:eastAsia="ko-KR"/>
        </w:rPr>
        <w:t xml:space="preserve">DecimationPattern-NB-r16 </w:t>
      </w:r>
      <w:r w:rsidRPr="00703036">
        <w:rPr>
          <w:b/>
          <w:i/>
          <w:lang w:eastAsia="ko-KR"/>
        </w:rPr>
        <w:t>=ENUMERATED {0, 2, 4, 8, 16, 32, 64, 128, 256, 512, 1024},</w:t>
      </w:r>
    </w:p>
    <w:p w14:paraId="7CAC8105" w14:textId="59985861" w:rsidR="007250C6" w:rsidRPr="005D088C" w:rsidRDefault="004D727C" w:rsidP="00AB554F">
      <w:pPr>
        <w:pStyle w:val="BodyText"/>
        <w:numPr>
          <w:ilvl w:val="0"/>
          <w:numId w:val="12"/>
        </w:numPr>
        <w:rPr>
          <w:b/>
          <w:i/>
          <w:lang w:eastAsia="ko-KR"/>
        </w:rPr>
      </w:pPr>
      <w:r w:rsidRPr="007F10D1">
        <w:rPr>
          <w:b/>
          <w:i/>
          <w:lang w:eastAsia="ko-KR"/>
        </w:rPr>
        <w:t xml:space="preserve">Explicitly with a </w:t>
      </w:r>
      <w:r w:rsidRPr="00703036">
        <w:rPr>
          <w:b/>
          <w:i/>
          <w:lang w:eastAsia="ko-KR"/>
        </w:rPr>
        <w:t xml:space="preserve">decimation pattern </w:t>
      </w:r>
      <w:r>
        <w:rPr>
          <w:b/>
          <w:i/>
          <w:lang w:eastAsia="ko-KR"/>
        </w:rPr>
        <w:t xml:space="preserve">option P3 with a </w:t>
      </w:r>
      <w:r w:rsidRPr="007F10D1">
        <w:rPr>
          <w:b/>
          <w:i/>
          <w:lang w:eastAsia="ko-KR"/>
        </w:rPr>
        <w:t>subset of UE groups in an N-bit bitmap nrsTransmitBitmap</w:t>
      </w:r>
      <w:r>
        <w:rPr>
          <w:b/>
          <w:i/>
          <w:lang w:eastAsia="ko-KR"/>
        </w:rPr>
        <w:t xml:space="preserve"> </w:t>
      </w:r>
      <w:r w:rsidRPr="007F10D1">
        <w:rPr>
          <w:b/>
          <w:i/>
          <w:lang w:eastAsia="ko-KR"/>
        </w:rPr>
        <w:t>= BIT STRING (SIZE (N)) = {b0, b1, …, bN}, where N= min (T, nB) and bi = UE_ID mod N = i and i = 0, 1, .. N-1 and nB&gt;=T/2.</w:t>
      </w:r>
    </w:p>
    <w:p w14:paraId="2430DA4A" w14:textId="77777777" w:rsidR="005D088C" w:rsidRPr="003D19AD" w:rsidRDefault="005D088C" w:rsidP="005D088C">
      <w:pPr>
        <w:pStyle w:val="Header"/>
        <w:tabs>
          <w:tab w:val="center" w:pos="4536"/>
          <w:tab w:val="right" w:pos="8280"/>
          <w:tab w:val="right" w:pos="9781"/>
        </w:tabs>
        <w:spacing w:after="120"/>
        <w:ind w:right="-57"/>
        <w:jc w:val="both"/>
        <w:rPr>
          <w:rFonts w:ascii="Times New Roman" w:hAnsi="Times New Roman"/>
          <w:bCs/>
          <w:i/>
          <w:sz w:val="20"/>
          <w:lang w:val="en-US" w:eastAsia="zh-TW"/>
        </w:rPr>
      </w:pPr>
      <w:r w:rsidRPr="003D19AD">
        <w:rPr>
          <w:rFonts w:ascii="Times New Roman" w:hAnsi="Times New Roman"/>
          <w:bCs/>
          <w:i/>
          <w:sz w:val="20"/>
          <w:lang w:val="en-US" w:eastAsia="zh-TW"/>
        </w:rPr>
        <w:t xml:space="preserve">Proposal 3:  </w:t>
      </w:r>
      <w:r>
        <w:rPr>
          <w:rFonts w:ascii="Times New Roman" w:hAnsi="Times New Roman"/>
          <w:bCs/>
          <w:i/>
          <w:sz w:val="20"/>
          <w:lang w:val="en-US" w:eastAsia="zh-TW"/>
        </w:rPr>
        <w:t xml:space="preserve">The value of M is 10 and N is 0 when </w:t>
      </w:r>
      <w:r w:rsidRPr="002650F9">
        <w:rPr>
          <w:rFonts w:ascii="Times New Roman" w:hAnsi="Times New Roman"/>
          <w:bCs/>
          <w:i/>
          <w:sz w:val="20"/>
          <w:lang w:val="en-US" w:eastAsia="zh-TW"/>
        </w:rPr>
        <w:t>nB &lt; X</w:t>
      </w:r>
      <w:r w:rsidRPr="003D19AD">
        <w:rPr>
          <w:rFonts w:ascii="Times New Roman" w:hAnsi="Times New Roman"/>
          <w:bCs/>
          <w:i/>
          <w:sz w:val="20"/>
          <w:lang w:val="en-US" w:eastAsia="zh-TW"/>
        </w:rPr>
        <w:t>.</w:t>
      </w:r>
    </w:p>
    <w:p w14:paraId="1D7DED49" w14:textId="6C59CBB0" w:rsidR="005D088C" w:rsidRDefault="005D088C" w:rsidP="005D088C">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3D19AD">
        <w:rPr>
          <w:rFonts w:ascii="Times New Roman" w:hAnsi="Times New Roman"/>
          <w:bCs/>
          <w:i/>
          <w:sz w:val="20"/>
          <w:lang w:val="en-US" w:eastAsia="zh-TW"/>
        </w:rPr>
        <w:t>P</w:t>
      </w:r>
      <w:r>
        <w:rPr>
          <w:rFonts w:ascii="Times New Roman" w:hAnsi="Times New Roman"/>
          <w:bCs/>
          <w:i/>
          <w:sz w:val="20"/>
          <w:lang w:val="en-US" w:eastAsia="zh-TW"/>
        </w:rPr>
        <w:t>roposal 4</w:t>
      </w:r>
      <w:r w:rsidRPr="003D19AD">
        <w:rPr>
          <w:rFonts w:ascii="Times New Roman" w:hAnsi="Times New Roman"/>
          <w:bCs/>
          <w:i/>
          <w:sz w:val="20"/>
          <w:lang w:val="en-US" w:eastAsia="zh-TW"/>
        </w:rPr>
        <w:t xml:space="preserve">:  </w:t>
      </w:r>
      <w:r>
        <w:rPr>
          <w:rFonts w:ascii="Times New Roman" w:hAnsi="Times New Roman"/>
          <w:bCs/>
          <w:i/>
          <w:sz w:val="20"/>
          <w:lang w:val="en-US" w:eastAsia="zh-TW"/>
        </w:rPr>
        <w:t>The value of M is 10 and N is 0 when nB &gt;=</w:t>
      </w:r>
      <w:r w:rsidRPr="002650F9">
        <w:rPr>
          <w:rFonts w:ascii="Times New Roman" w:hAnsi="Times New Roman"/>
          <w:bCs/>
          <w:i/>
          <w:sz w:val="20"/>
          <w:lang w:val="en-US" w:eastAsia="zh-TW"/>
        </w:rPr>
        <w:t xml:space="preserve"> X</w:t>
      </w:r>
    </w:p>
    <w:p w14:paraId="0230C637" w14:textId="77777777" w:rsidR="005D088C" w:rsidRPr="00904E42" w:rsidRDefault="005D088C" w:rsidP="00FA4BD7">
      <w:pPr>
        <w:pStyle w:val="BodyText"/>
        <w:rPr>
          <w:b/>
          <w:i/>
          <w:lang w:eastAsia="ko-KR"/>
        </w:rPr>
      </w:pPr>
    </w:p>
    <w:p w14:paraId="3C8A77D4" w14:textId="77777777" w:rsidR="007041D4" w:rsidRPr="00CB655D" w:rsidRDefault="007041D4" w:rsidP="007041D4">
      <w:pPr>
        <w:pStyle w:val="Heading1"/>
        <w:rPr>
          <w:lang w:val="en-US" w:eastAsia="zh-TW"/>
        </w:rPr>
      </w:pPr>
      <w:r w:rsidRPr="00CB655D">
        <w:rPr>
          <w:lang w:val="en-US" w:eastAsia="zh-TW"/>
        </w:rPr>
        <w:t>Appendix</w:t>
      </w:r>
    </w:p>
    <w:p w14:paraId="2F2B1AD0" w14:textId="0BC646F9" w:rsidR="007041D4" w:rsidRDefault="007041D4" w:rsidP="007041D4">
      <w:pPr>
        <w:pStyle w:val="BodyText"/>
        <w:rPr>
          <w:lang w:eastAsia="ko-KR"/>
        </w:rPr>
      </w:pPr>
      <w:r>
        <w:rPr>
          <w:lang w:eastAsia="ko-KR"/>
        </w:rPr>
        <w:t xml:space="preserve">Example of </w:t>
      </w:r>
      <w:r w:rsidRPr="00FA18EF">
        <w:rPr>
          <w:lang w:eastAsia="ko-KR"/>
        </w:rPr>
        <w:t>UE grouping for paging</w:t>
      </w:r>
      <w:r>
        <w:rPr>
          <w:lang w:eastAsia="ko-KR"/>
        </w:rPr>
        <w:t>:</w:t>
      </w:r>
      <w:r w:rsidR="00703036">
        <w:rPr>
          <w:lang w:eastAsia="ko-KR"/>
        </w:rPr>
        <w:t xml:space="preserve"> </w:t>
      </w:r>
      <w:r>
        <w:rPr>
          <w:lang w:eastAsia="ko-KR"/>
        </w:rPr>
        <w:t>RAN-level UE grouping for paging is illustrated on Figure 1</w:t>
      </w:r>
      <w:r w:rsidRPr="008D61D2">
        <w:rPr>
          <w:lang w:eastAsia="ko-KR"/>
        </w:rPr>
        <w:t xml:space="preserve">. </w:t>
      </w:r>
      <w:r>
        <w:rPr>
          <w:lang w:eastAsia="ko-KR"/>
        </w:rPr>
        <w:t xml:space="preserve">Each UE is identified by its UE_ID at RAN level. The UE_ID is linked to the UE IMSI, , where </w:t>
      </w:r>
      <w:r w:rsidRPr="008D61D2">
        <w:rPr>
          <w:lang w:eastAsia="ko-KR"/>
        </w:rPr>
        <w:t>UE_ID=IMSI mod 4096</w:t>
      </w:r>
      <w:r>
        <w:rPr>
          <w:lang w:eastAsia="ko-KR"/>
        </w:rPr>
        <w:t xml:space="preserve">. </w:t>
      </w:r>
    </w:p>
    <w:p w14:paraId="23B05BE8" w14:textId="77777777" w:rsidR="007041D4" w:rsidRPr="000A2E1A" w:rsidRDefault="007041D4" w:rsidP="007041D4">
      <w:pPr>
        <w:pStyle w:val="BodyText"/>
        <w:jc w:val="center"/>
        <w:rPr>
          <w:lang w:eastAsia="ko-KR"/>
        </w:rPr>
      </w:pPr>
      <w:r>
        <w:rPr>
          <w:noProof/>
          <w:lang w:val="en-US"/>
        </w:rPr>
        <w:drawing>
          <wp:inline distT="0" distB="0" distL="0" distR="0" wp14:anchorId="383BF094" wp14:editId="6E8920D3">
            <wp:extent cx="3550715" cy="10883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589103" cy="1100072"/>
                    </a:xfrm>
                    <a:prstGeom prst="rect">
                      <a:avLst/>
                    </a:prstGeom>
                  </pic:spPr>
                </pic:pic>
              </a:graphicData>
            </a:graphic>
          </wp:inline>
        </w:drawing>
      </w:r>
    </w:p>
    <w:p w14:paraId="3FC28B8E" w14:textId="77777777" w:rsidR="007041D4" w:rsidRPr="00900D5A" w:rsidRDefault="007041D4" w:rsidP="007041D4">
      <w:pPr>
        <w:pStyle w:val="BodyText"/>
        <w:jc w:val="center"/>
        <w:rPr>
          <w:b/>
          <w:i/>
          <w:lang w:eastAsia="ko-KR"/>
        </w:rPr>
      </w:pPr>
      <w:r>
        <w:rPr>
          <w:b/>
          <w:i/>
          <w:lang w:eastAsia="ko-KR"/>
        </w:rPr>
        <w:t>Figure 1</w:t>
      </w:r>
      <w:r w:rsidRPr="009F2A75">
        <w:rPr>
          <w:b/>
          <w:i/>
          <w:lang w:eastAsia="ko-KR"/>
        </w:rPr>
        <w:t xml:space="preserve"> </w:t>
      </w:r>
      <w:r>
        <w:rPr>
          <w:b/>
          <w:i/>
          <w:lang w:eastAsia="ko-KR"/>
        </w:rPr>
        <w:t>Example of RAN level UE grouping for paging</w:t>
      </w:r>
      <w:r w:rsidRPr="009F2A75">
        <w:rPr>
          <w:b/>
          <w:i/>
          <w:lang w:eastAsia="ko-KR"/>
        </w:rPr>
        <w:t>.</w:t>
      </w:r>
    </w:p>
    <w:p w14:paraId="257089E0" w14:textId="77777777" w:rsidR="007041D4" w:rsidRDefault="007041D4" w:rsidP="007041D4">
      <w:pPr>
        <w:pStyle w:val="BodyText"/>
        <w:rPr>
          <w:lang w:eastAsia="ko-KR"/>
        </w:rPr>
      </w:pPr>
      <w:r>
        <w:rPr>
          <w:lang w:eastAsia="ko-KR"/>
        </w:rPr>
        <w:t>The PF is linked to System Frame Number (SFN) and UE_ID as follows</w:t>
      </w:r>
    </w:p>
    <w:p w14:paraId="69660E32" w14:textId="77777777" w:rsidR="007041D4" w:rsidRDefault="007041D4" w:rsidP="007041D4">
      <w:pPr>
        <w:pStyle w:val="BodyText"/>
        <w:ind w:firstLine="284"/>
        <w:rPr>
          <w:lang w:eastAsia="ko-KR"/>
        </w:rPr>
      </w:pPr>
      <w:r w:rsidRPr="008D61D2">
        <w:rPr>
          <w:lang w:eastAsia="ko-KR"/>
        </w:rPr>
        <w:t>PF=SFN mod T= (T div N)*(UE_ID mod N)</w:t>
      </w:r>
      <w:r>
        <w:rPr>
          <w:lang w:eastAsia="ko-KR"/>
        </w:rPr>
        <w:t xml:space="preserve">  </w:t>
      </w:r>
      <w:r>
        <w:rPr>
          <w:lang w:eastAsia="ko-KR"/>
        </w:rPr>
        <w:tab/>
      </w:r>
      <w:r>
        <w:rPr>
          <w:lang w:eastAsia="ko-KR"/>
        </w:rPr>
        <w:tab/>
      </w:r>
      <w:r>
        <w:rPr>
          <w:lang w:eastAsia="ko-KR"/>
        </w:rPr>
        <w:tab/>
      </w:r>
      <w:r>
        <w:rPr>
          <w:lang w:eastAsia="ko-KR"/>
        </w:rPr>
        <w:tab/>
        <w:t>Equation (1)</w:t>
      </w:r>
    </w:p>
    <w:p w14:paraId="0B3B7A5F" w14:textId="77777777" w:rsidR="007041D4" w:rsidRDefault="007041D4" w:rsidP="007041D4">
      <w:pPr>
        <w:pStyle w:val="BodyText"/>
        <w:rPr>
          <w:lang w:eastAsia="ko-KR"/>
        </w:rPr>
      </w:pPr>
      <w:r>
        <w:rPr>
          <w:lang w:eastAsia="ko-KR"/>
        </w:rPr>
        <w:t xml:space="preserve">Where, </w:t>
      </w:r>
    </w:p>
    <w:p w14:paraId="03D238B3" w14:textId="77777777" w:rsidR="007041D4" w:rsidRDefault="007041D4" w:rsidP="00AB554F">
      <w:pPr>
        <w:pStyle w:val="BodyText"/>
        <w:numPr>
          <w:ilvl w:val="0"/>
          <w:numId w:val="3"/>
        </w:numPr>
        <w:rPr>
          <w:lang w:eastAsia="ko-KR"/>
        </w:rPr>
      </w:pPr>
      <w:r>
        <w:rPr>
          <w:lang w:eastAsia="ko-KR"/>
        </w:rPr>
        <w:t xml:space="preserve">T is DRX cycle, typically set to </w:t>
      </w:r>
      <w:r w:rsidRPr="008D61D2">
        <w:rPr>
          <w:lang w:eastAsia="ko-KR"/>
        </w:rPr>
        <w:t>DefaultPagingCycle=</w:t>
      </w:r>
      <w:r>
        <w:rPr>
          <w:lang w:eastAsia="ko-KR"/>
        </w:rPr>
        <w:t>128, 256, 512, 1024</w:t>
      </w:r>
      <w:r w:rsidRPr="008D61D2">
        <w:rPr>
          <w:lang w:eastAsia="ko-KR"/>
        </w:rPr>
        <w:t xml:space="preserve"> radio frames (10ms)</w:t>
      </w:r>
      <w:r>
        <w:rPr>
          <w:lang w:eastAsia="ko-KR"/>
        </w:rPr>
        <w:t xml:space="preserve"> </w:t>
      </w:r>
    </w:p>
    <w:p w14:paraId="32D5E89F" w14:textId="77777777" w:rsidR="007041D4" w:rsidRPr="008D61D2" w:rsidRDefault="007041D4" w:rsidP="00AB554F">
      <w:pPr>
        <w:pStyle w:val="BodyText"/>
        <w:numPr>
          <w:ilvl w:val="0"/>
          <w:numId w:val="3"/>
        </w:numPr>
        <w:rPr>
          <w:lang w:eastAsia="ko-KR"/>
        </w:rPr>
      </w:pPr>
      <w:r w:rsidRPr="008D61D2">
        <w:rPr>
          <w:lang w:eastAsia="ko-KR"/>
        </w:rPr>
        <w:t>N=min (T, nB)</w:t>
      </w:r>
      <w:r>
        <w:rPr>
          <w:lang w:eastAsia="ko-KR"/>
        </w:rPr>
        <w:t xml:space="preserve">, where </w:t>
      </w:r>
      <w:r w:rsidRPr="008D61D2">
        <w:rPr>
          <w:lang w:eastAsia="ko-KR"/>
        </w:rPr>
        <w:t xml:space="preserve">nB: 4T, 2T, T, T/2, T/4, T/8, T/16, T/32, T/64, T/128, T/256, </w:t>
      </w:r>
      <w:r>
        <w:rPr>
          <w:lang w:eastAsia="ko-KR"/>
        </w:rPr>
        <w:t xml:space="preserve">T/512, </w:t>
      </w:r>
      <w:r w:rsidRPr="008D61D2">
        <w:rPr>
          <w:lang w:eastAsia="ko-KR"/>
        </w:rPr>
        <w:t>T/1024</w:t>
      </w:r>
    </w:p>
    <w:p w14:paraId="5349DB13" w14:textId="77777777" w:rsidR="007041D4" w:rsidRPr="008C7757" w:rsidRDefault="007041D4" w:rsidP="007041D4">
      <w:pPr>
        <w:pStyle w:val="B1"/>
        <w:ind w:left="0" w:firstLine="0"/>
        <w:rPr>
          <w:lang w:eastAsia="ko-KR"/>
        </w:rPr>
      </w:pPr>
      <w:r w:rsidRPr="00DA0175">
        <w:rPr>
          <w:lang w:eastAsia="ko-KR"/>
        </w:rPr>
        <w:t>One Paging Frame (PF) is one Radio Frame</w:t>
      </w:r>
      <w:r>
        <w:rPr>
          <w:lang w:eastAsia="ko-KR"/>
        </w:rPr>
        <w:t xml:space="preserve"> and </w:t>
      </w:r>
      <w:r w:rsidRPr="00DA0175">
        <w:rPr>
          <w:lang w:eastAsia="ko-KR"/>
        </w:rPr>
        <w:t>may contain one or multiple Paging Occasion(s). When DRX is used the UE needs only to monitor one PO per DRX cycle.</w:t>
      </w:r>
      <w:r>
        <w:rPr>
          <w:lang w:eastAsia="ko-KR"/>
        </w:rPr>
        <w:t xml:space="preserve"> The number of POs in a PF is determined by </w:t>
      </w:r>
      <w:r w:rsidRPr="003F41C8">
        <w:rPr>
          <w:lang w:eastAsia="ko-KR"/>
        </w:rPr>
        <w:t>Ns: max(1,nB/T)</w:t>
      </w:r>
      <w:r>
        <w:rPr>
          <w:lang w:eastAsia="ko-KR"/>
        </w:rPr>
        <w:t xml:space="preserve">. </w:t>
      </w:r>
      <w:r w:rsidRPr="008C7757">
        <w:rPr>
          <w:lang w:eastAsia="ko-KR"/>
        </w:rPr>
        <w:t>Index i_s point</w:t>
      </w:r>
      <w:r>
        <w:rPr>
          <w:lang w:eastAsia="ko-KR"/>
        </w:rPr>
        <w:t>ing to PO from subframe pattern defined as</w:t>
      </w:r>
      <w:r w:rsidRPr="008C7757">
        <w:rPr>
          <w:lang w:eastAsia="ko-KR"/>
        </w:rPr>
        <w:t>:</w:t>
      </w:r>
    </w:p>
    <w:p w14:paraId="53665466" w14:textId="77777777" w:rsidR="007041D4" w:rsidRPr="008C7757" w:rsidRDefault="007041D4" w:rsidP="007041D4">
      <w:pPr>
        <w:pStyle w:val="B2"/>
      </w:pPr>
      <w:r w:rsidRPr="008C7757">
        <w:t>i_s = floor(UE_ID/N) mod Ns</w:t>
      </w:r>
    </w:p>
    <w:p w14:paraId="17C0A77F" w14:textId="77777777" w:rsidR="007041D4" w:rsidRPr="008C7757" w:rsidRDefault="007041D4" w:rsidP="007041D4">
      <w:pPr>
        <w:pStyle w:val="B1"/>
        <w:ind w:left="0" w:firstLine="0"/>
      </w:pPr>
      <w:r>
        <w:t>I</w:t>
      </w:r>
      <w:r w:rsidRPr="008C7757">
        <w:t>f paging configuration for non-anchor carrier is provi</w:t>
      </w:r>
      <w:r>
        <w:t xml:space="preserve">ded in system information, </w:t>
      </w:r>
      <w:r w:rsidRPr="008C7757">
        <w:t xml:space="preserve">the paging carrier is determined </w:t>
      </w:r>
      <w:r>
        <w:t xml:space="preserve">as the </w:t>
      </w:r>
      <w:r w:rsidRPr="008C7757">
        <w:t>smallest index n (0 ≤ n ≤ Nn-1) fulfilling the following equation:</w:t>
      </w:r>
    </w:p>
    <w:p w14:paraId="54E66FD4" w14:textId="77777777" w:rsidR="007041D4" w:rsidRDefault="007041D4" w:rsidP="007041D4">
      <w:pPr>
        <w:pStyle w:val="B2"/>
      </w:pPr>
      <w:r w:rsidRPr="008C7757">
        <w:t>floor(UE_ID/(N*Ns)) mod W &lt; W(0) + W(1) + … + W(n)</w:t>
      </w:r>
    </w:p>
    <w:p w14:paraId="275CF6CD" w14:textId="77777777" w:rsidR="007041D4" w:rsidRDefault="007041D4" w:rsidP="007041D4">
      <w:pPr>
        <w:pStyle w:val="B2"/>
        <w:ind w:left="0" w:firstLine="0"/>
      </w:pPr>
      <w:r>
        <w:t>where</w:t>
      </w:r>
    </w:p>
    <w:p w14:paraId="3474E7B2" w14:textId="77777777" w:rsidR="007041D4" w:rsidRPr="008C7757" w:rsidRDefault="007041D4" w:rsidP="00AB554F">
      <w:pPr>
        <w:pStyle w:val="BodyText"/>
        <w:numPr>
          <w:ilvl w:val="0"/>
          <w:numId w:val="3"/>
        </w:numPr>
        <w:rPr>
          <w:lang w:eastAsia="ko-KR"/>
        </w:rPr>
      </w:pPr>
      <w:r w:rsidRPr="008C7757">
        <w:rPr>
          <w:lang w:eastAsia="ko-KR"/>
        </w:rPr>
        <w:t>Nn : number of paging narrowbands (for P-RNTI monitored on MPDCCH) or paging carriers (for P-RNTI monitored on NPDCCH) provided in system information</w:t>
      </w:r>
    </w:p>
    <w:p w14:paraId="03E96D9C" w14:textId="77777777" w:rsidR="007041D4" w:rsidRPr="008C7757" w:rsidRDefault="007041D4" w:rsidP="00AB554F">
      <w:pPr>
        <w:pStyle w:val="BodyText"/>
        <w:numPr>
          <w:ilvl w:val="0"/>
          <w:numId w:val="3"/>
        </w:numPr>
        <w:rPr>
          <w:lang w:eastAsia="ko-KR"/>
        </w:rPr>
      </w:pPr>
      <w:r w:rsidRPr="008C7757">
        <w:rPr>
          <w:lang w:eastAsia="ko-KR"/>
        </w:rPr>
        <w:t>W(i): Weight for NB-IoT paging carrier i.</w:t>
      </w:r>
    </w:p>
    <w:p w14:paraId="2D1EBA43" w14:textId="77777777" w:rsidR="007041D4" w:rsidRDefault="007041D4" w:rsidP="00AB554F">
      <w:pPr>
        <w:pStyle w:val="BodyText"/>
        <w:numPr>
          <w:ilvl w:val="0"/>
          <w:numId w:val="3"/>
        </w:numPr>
        <w:rPr>
          <w:lang w:eastAsia="ko-KR"/>
        </w:rPr>
      </w:pPr>
      <w:r w:rsidRPr="008C7757">
        <w:rPr>
          <w:lang w:eastAsia="ko-KR"/>
        </w:rPr>
        <w:t>W: Total weight of all NB-IoT paging carriers, i.e. W = W(0) + W(1) + … + W(Nn-1).</w:t>
      </w:r>
    </w:p>
    <w:p w14:paraId="0EDC65D9" w14:textId="77777777" w:rsidR="007041D4" w:rsidRDefault="007041D4" w:rsidP="007041D4">
      <w:pPr>
        <w:pStyle w:val="B1"/>
        <w:ind w:left="0" w:firstLine="0"/>
        <w:rPr>
          <w:lang w:eastAsia="ko-KR"/>
        </w:rPr>
      </w:pPr>
      <w:r w:rsidRPr="00ED1FFA">
        <w:lastRenderedPageBreak/>
        <w:t>T</w:t>
      </w:r>
      <w:r w:rsidRPr="00ED1FFA">
        <w:rPr>
          <w:lang w:eastAsia="ko-KR"/>
        </w:rPr>
        <w:t>he minimum number UE groups for paging in a DRX cycle is 1. This corresponds to 1 paging carrier, 1 PF in a paging cycle and 1 PO in a PF. The maximum possible number of UE groups for paging is N*Ns*Nn. This corresponds to Nn paging carriers, N PFs in a paging cycle and Ns PO in a PF. On a given non-anchor carrier, there can be many UE groups for paging. For example, T= 1024 radio frames, nB = 4T, N=min(T, 4T)=1024. This means in the DRX cycle, each radio frame is a paging frame. In addition, if Ns=2, then there are 1024*2=2048 paging groups in a DRX cycle. In practical paging configuration, the value o</w:t>
      </w:r>
      <w:r>
        <w:rPr>
          <w:lang w:eastAsia="ko-KR"/>
        </w:rPr>
        <w:t>f N is much smaller than 1024.</w:t>
      </w:r>
    </w:p>
    <w:p w14:paraId="67D64021" w14:textId="77777777" w:rsidR="007041D4" w:rsidRDefault="007041D4" w:rsidP="007041D4">
      <w:pPr>
        <w:pStyle w:val="BodyText"/>
        <w:rPr>
          <w:lang w:eastAsia="ko-KR"/>
        </w:rPr>
      </w:pPr>
      <w:r>
        <w:rPr>
          <w:highlight w:val="yellow"/>
          <w:lang w:eastAsia="ko-KR"/>
        </w:rPr>
        <w:t>E</w:t>
      </w:r>
      <w:r w:rsidRPr="007041D4">
        <w:rPr>
          <w:highlight w:val="yellow"/>
          <w:lang w:eastAsia="ko-KR"/>
        </w:rPr>
        <w:t>xample with DRX cycle  T=256, paging parameter nB=T/8=32</w:t>
      </w:r>
      <w:r>
        <w:rPr>
          <w:lang w:eastAsia="ko-KR"/>
        </w:rPr>
        <w:t xml:space="preserve">. </w:t>
      </w:r>
    </w:p>
    <w:p w14:paraId="5E232E0E" w14:textId="3F249EDD" w:rsidR="007041D4" w:rsidRPr="00CB655D" w:rsidRDefault="007041D4" w:rsidP="007041D4">
      <w:pPr>
        <w:pStyle w:val="BodyText"/>
        <w:rPr>
          <w:lang w:eastAsia="ko-KR"/>
        </w:rPr>
      </w:pPr>
      <w:r>
        <w:rPr>
          <w:lang w:eastAsia="ko-KR"/>
        </w:rPr>
        <w:t xml:space="preserve">We have </w:t>
      </w:r>
      <w:r w:rsidRPr="00CB655D">
        <w:rPr>
          <w:lang w:eastAsia="ko-KR"/>
        </w:rPr>
        <w:t>N=min(T, NB)=32</w:t>
      </w:r>
    </w:p>
    <w:p w14:paraId="1777101A" w14:textId="39E261EF" w:rsidR="007041D4" w:rsidRPr="00CB655D" w:rsidRDefault="007041D4" w:rsidP="007041D4">
      <w:pPr>
        <w:pStyle w:val="BodyText"/>
        <w:rPr>
          <w:lang w:eastAsia="ko-KR"/>
        </w:rPr>
      </w:pPr>
      <w:r>
        <w:rPr>
          <w:lang w:eastAsia="ko-KR"/>
        </w:rPr>
        <w:t xml:space="preserve">Further, assuming there are  </w:t>
      </w:r>
      <w:r w:rsidRPr="00CB655D">
        <w:rPr>
          <w:lang w:eastAsia="ko-KR"/>
        </w:rPr>
        <w:t>720,000 UEs in cells associated with a given TAC or 36000 per eNB cell assuming 20 eNBs per TAC (720,000/20)</w:t>
      </w:r>
      <w:r>
        <w:rPr>
          <w:lang w:eastAsia="ko-KR"/>
        </w:rPr>
        <w:t xml:space="preserve">. </w:t>
      </w:r>
      <w:r w:rsidRPr="00CB655D">
        <w:rPr>
          <w:lang w:eastAsia="ko-KR"/>
        </w:rPr>
        <w:t>MME sends TAL to each UE listing TAC1, TAC3</w:t>
      </w:r>
    </w:p>
    <w:p w14:paraId="06AAC64D" w14:textId="77777777" w:rsidR="007041D4" w:rsidRDefault="007041D4" w:rsidP="007041D4">
      <w:pPr>
        <w:pStyle w:val="BodyText"/>
        <w:rPr>
          <w:lang w:eastAsia="ko-KR"/>
        </w:rPr>
      </w:pPr>
      <w:r w:rsidRPr="00FA18EF">
        <w:rPr>
          <w:lang w:eastAsia="ko-KR"/>
        </w:rPr>
        <w:t xml:space="preserve">There are 1024/T PFs for each value of rightmost term, D in </w:t>
      </w:r>
      <w:r>
        <w:rPr>
          <w:lang w:eastAsia="ko-KR"/>
        </w:rPr>
        <w:t xml:space="preserve">formula </w:t>
      </w:r>
      <w:r w:rsidRPr="008D61D2">
        <w:rPr>
          <w:lang w:eastAsia="ko-KR"/>
        </w:rPr>
        <w:t>PF=SFN mod T= (T div N)*(UE_ID mod N)</w:t>
      </w:r>
      <w:r w:rsidRPr="00FA18EF">
        <w:rPr>
          <w:lang w:eastAsia="ko-KR"/>
        </w:rPr>
        <w:t>.</w:t>
      </w:r>
      <w:r>
        <w:rPr>
          <w:lang w:eastAsia="ko-KR"/>
        </w:rPr>
        <w:t xml:space="preserve"> We have </w:t>
      </w:r>
      <w:r w:rsidRPr="00CB655D">
        <w:rPr>
          <w:lang w:eastAsia="ko-KR"/>
        </w:rPr>
        <w:t xml:space="preserve">D=(T div N)*(UE_ID mod N) = (256 div 32)*( </w:t>
      </w:r>
      <w:r>
        <w:rPr>
          <w:lang w:eastAsia="ko-KR"/>
        </w:rPr>
        <w:t>UE_ID mod 32)=8*(UE_ID mod 32)</w:t>
      </w:r>
    </w:p>
    <w:p w14:paraId="60862B12" w14:textId="77777777" w:rsidR="007041D4" w:rsidRDefault="007041D4" w:rsidP="007041D4">
      <w:pPr>
        <w:pStyle w:val="BodyText"/>
        <w:rPr>
          <w:lang w:eastAsia="ko-KR"/>
        </w:rPr>
      </w:pPr>
      <w:r w:rsidRPr="00CB655D">
        <w:rPr>
          <w:lang w:eastAsia="ko-KR"/>
        </w:rPr>
        <w:t xml:space="preserve">where </w:t>
      </w:r>
    </w:p>
    <w:p w14:paraId="162F4D19" w14:textId="77777777" w:rsidR="007041D4" w:rsidRDefault="007041D4" w:rsidP="00AB554F">
      <w:pPr>
        <w:pStyle w:val="BodyText"/>
        <w:numPr>
          <w:ilvl w:val="0"/>
          <w:numId w:val="4"/>
        </w:numPr>
        <w:rPr>
          <w:lang w:eastAsia="ko-KR"/>
        </w:rPr>
      </w:pPr>
      <w:r>
        <w:rPr>
          <w:lang w:eastAsia="ko-KR"/>
        </w:rPr>
        <w:t xml:space="preserve">UE_ID=IMSI mod 4096 </w:t>
      </w:r>
    </w:p>
    <w:p w14:paraId="2FAD7FB7" w14:textId="77777777" w:rsidR="007041D4" w:rsidRPr="00CB655D" w:rsidRDefault="007041D4" w:rsidP="00AB554F">
      <w:pPr>
        <w:pStyle w:val="BodyText"/>
        <w:numPr>
          <w:ilvl w:val="0"/>
          <w:numId w:val="4"/>
        </w:numPr>
        <w:rPr>
          <w:lang w:eastAsia="ko-KR"/>
        </w:rPr>
      </w:pPr>
      <w:r w:rsidRPr="00CB655D">
        <w:rPr>
          <w:lang w:eastAsia="ko-KR"/>
        </w:rPr>
        <w:t>D = 0, 8, 16, .., 248</w:t>
      </w:r>
    </w:p>
    <w:p w14:paraId="2E095BD5" w14:textId="77777777" w:rsidR="007041D4" w:rsidRPr="00CB655D" w:rsidRDefault="007041D4" w:rsidP="007041D4">
      <w:pPr>
        <w:pStyle w:val="BodyText"/>
        <w:rPr>
          <w:lang w:eastAsia="ko-KR"/>
        </w:rPr>
      </w:pPr>
      <w:r>
        <w:rPr>
          <w:lang w:eastAsia="ko-KR"/>
        </w:rPr>
        <w:t xml:space="preserve">This gives N=32 UE groups for paging. Each UE group has a configured PF. The N=32 PFs corresponding to </w:t>
      </w:r>
      <w:r w:rsidRPr="00CB655D">
        <w:rPr>
          <w:rFonts w:hint="eastAsia"/>
          <w:lang w:eastAsia="ko-KR"/>
        </w:rPr>
        <w:t xml:space="preserve">SFN mod 256 = D </w:t>
      </w:r>
      <w:r>
        <w:rPr>
          <w:lang w:eastAsia="ko-KR"/>
        </w:rPr>
        <w:t xml:space="preserve">denoted by </w:t>
      </w:r>
      <w:r>
        <w:rPr>
          <w:rFonts w:eastAsia="Malgun Gothic" w:hint="eastAsia"/>
          <w:lang w:eastAsia="ko-KR"/>
        </w:rPr>
        <w:t>{</w:t>
      </w:r>
      <w:r w:rsidRPr="00CB655D">
        <w:rPr>
          <w:rFonts w:hint="eastAsia"/>
          <w:lang w:eastAsia="ko-KR"/>
        </w:rPr>
        <w:t>PF0, PF1, PF2, PF3, .., PF31</w:t>
      </w:r>
      <w:r>
        <w:rPr>
          <w:lang w:eastAsia="ko-KR"/>
        </w:rPr>
        <w:t>}are as follows</w:t>
      </w:r>
    </w:p>
    <w:p w14:paraId="3814D7BE" w14:textId="77777777" w:rsidR="007041D4" w:rsidRPr="00CB655D" w:rsidRDefault="007041D4" w:rsidP="00AB554F">
      <w:pPr>
        <w:pStyle w:val="BodyText"/>
        <w:numPr>
          <w:ilvl w:val="0"/>
          <w:numId w:val="5"/>
        </w:numPr>
        <w:rPr>
          <w:lang w:eastAsia="ko-KR"/>
        </w:rPr>
      </w:pPr>
      <w:r w:rsidRPr="00CB655D">
        <w:rPr>
          <w:lang w:eastAsia="ko-KR"/>
        </w:rPr>
        <w:t xml:space="preserve">UE_ID mod 32 = 0,  D=  0,     PF0=[   0, 256,  512,  768] </w:t>
      </w:r>
    </w:p>
    <w:p w14:paraId="12A553F1" w14:textId="5750165B" w:rsidR="007041D4" w:rsidRDefault="007041D4" w:rsidP="00AB554F">
      <w:pPr>
        <w:pStyle w:val="BodyText"/>
        <w:numPr>
          <w:ilvl w:val="0"/>
          <w:numId w:val="5"/>
        </w:numPr>
        <w:rPr>
          <w:lang w:eastAsia="ko-KR"/>
        </w:rPr>
      </w:pPr>
      <w:r w:rsidRPr="00CB655D">
        <w:rPr>
          <w:lang w:eastAsia="ko-KR"/>
        </w:rPr>
        <w:t xml:space="preserve">UE_ID mod 32 = 1,  D=  8,     PF1=[ </w:t>
      </w:r>
      <w:r w:rsidR="00F15EAB">
        <w:rPr>
          <w:lang w:eastAsia="ko-KR"/>
        </w:rPr>
        <w:t xml:space="preserve">8, 264, 520, 776 </w:t>
      </w:r>
      <w:r w:rsidRPr="00CB655D">
        <w:rPr>
          <w:lang w:eastAsia="ko-KR"/>
        </w:rPr>
        <w:t>]</w:t>
      </w:r>
    </w:p>
    <w:p w14:paraId="6B91F5B4" w14:textId="7A066AC7" w:rsidR="007041D4" w:rsidRPr="00CB655D" w:rsidRDefault="007041D4" w:rsidP="00AB554F">
      <w:pPr>
        <w:pStyle w:val="BodyText"/>
        <w:numPr>
          <w:ilvl w:val="0"/>
          <w:numId w:val="5"/>
        </w:numPr>
        <w:rPr>
          <w:lang w:eastAsia="ko-KR"/>
        </w:rPr>
      </w:pPr>
      <w:r w:rsidRPr="00CB655D">
        <w:rPr>
          <w:lang w:eastAsia="ko-KR"/>
        </w:rPr>
        <w:t xml:space="preserve">UE_ID mod 32 = 1,  D= </w:t>
      </w:r>
      <w:r w:rsidR="00F15EAB">
        <w:rPr>
          <w:lang w:eastAsia="ko-KR"/>
        </w:rPr>
        <w:t xml:space="preserve"> 16</w:t>
      </w:r>
      <w:r>
        <w:rPr>
          <w:lang w:eastAsia="ko-KR"/>
        </w:rPr>
        <w:t xml:space="preserve">,     PF2=[ </w:t>
      </w:r>
      <w:r w:rsidR="00F15EAB" w:rsidRPr="00F15EAB">
        <w:rPr>
          <w:lang w:eastAsia="ko-KR"/>
        </w:rPr>
        <w:t>16, 274, 528, 784</w:t>
      </w:r>
      <w:r w:rsidRPr="00CB655D">
        <w:rPr>
          <w:lang w:eastAsia="ko-KR"/>
        </w:rPr>
        <w:t>]</w:t>
      </w:r>
    </w:p>
    <w:p w14:paraId="598BDA39" w14:textId="77777777" w:rsidR="007041D4" w:rsidRPr="00CB655D" w:rsidRDefault="007041D4" w:rsidP="00AB554F">
      <w:pPr>
        <w:pStyle w:val="BodyText"/>
        <w:numPr>
          <w:ilvl w:val="0"/>
          <w:numId w:val="5"/>
        </w:numPr>
        <w:rPr>
          <w:lang w:eastAsia="ko-KR"/>
        </w:rPr>
      </w:pPr>
      <w:r w:rsidRPr="00CB655D">
        <w:rPr>
          <w:lang w:eastAsia="ko-KR"/>
        </w:rPr>
        <w:t>……</w:t>
      </w:r>
    </w:p>
    <w:p w14:paraId="653FA2D5" w14:textId="77777777" w:rsidR="007041D4" w:rsidRPr="00CB655D" w:rsidRDefault="007041D4" w:rsidP="00AB554F">
      <w:pPr>
        <w:pStyle w:val="BodyText"/>
        <w:numPr>
          <w:ilvl w:val="0"/>
          <w:numId w:val="5"/>
        </w:numPr>
        <w:rPr>
          <w:lang w:eastAsia="ko-KR"/>
        </w:rPr>
      </w:pPr>
      <w:r w:rsidRPr="00CB655D">
        <w:rPr>
          <w:lang w:eastAsia="ko-KR"/>
        </w:rPr>
        <w:t>UE_ID mod 32 = 31, D=248, PF</w:t>
      </w:r>
      <w:r>
        <w:rPr>
          <w:lang w:eastAsia="ko-KR"/>
        </w:rPr>
        <w:t>3</w:t>
      </w:r>
      <w:r w:rsidRPr="00CB655D">
        <w:rPr>
          <w:lang w:eastAsia="ko-KR"/>
        </w:rPr>
        <w:t>1=[248, 504, 760, 1016]</w:t>
      </w:r>
    </w:p>
    <w:p w14:paraId="5556B552" w14:textId="77777777" w:rsidR="007041D4" w:rsidRPr="00CB655D" w:rsidRDefault="007041D4" w:rsidP="007041D4">
      <w:pPr>
        <w:pStyle w:val="BodyText"/>
        <w:rPr>
          <w:lang w:eastAsia="ko-KR"/>
        </w:rPr>
      </w:pPr>
      <w:r w:rsidRPr="00CB655D">
        <w:rPr>
          <w:lang w:eastAsia="ko-KR"/>
        </w:rPr>
        <w:t>There are 4 PFs per DRX cycle per UE group</w:t>
      </w:r>
      <w:r>
        <w:rPr>
          <w:lang w:eastAsia="ko-KR"/>
        </w:rPr>
        <w:t xml:space="preserve"> for paging in this example. </w:t>
      </w:r>
      <w:r w:rsidRPr="00CB655D">
        <w:rPr>
          <w:lang w:eastAsia="ko-KR"/>
        </w:rPr>
        <w:t>Each UE group is linked to UE_ID=IMSI mod 4096=0, 1, 2, …, 31</w:t>
      </w:r>
      <w:r>
        <w:rPr>
          <w:lang w:eastAsia="ko-KR"/>
        </w:rPr>
        <w:t xml:space="preserve">. </w:t>
      </w:r>
      <w:r w:rsidRPr="00CB655D">
        <w:rPr>
          <w:lang w:eastAsia="ko-KR"/>
        </w:rPr>
        <w:t>There are 2.44 10</w:t>
      </w:r>
      <w:r w:rsidRPr="00FA18EF">
        <w:rPr>
          <w:vertAlign w:val="superscript"/>
          <w:lang w:eastAsia="ko-KR"/>
        </w:rPr>
        <w:t>6</w:t>
      </w:r>
      <w:r w:rsidRPr="00CB655D">
        <w:rPr>
          <w:lang w:eastAsia="ko-KR"/>
        </w:rPr>
        <w:t xml:space="preserve"> </w:t>
      </w:r>
      <w:r>
        <w:rPr>
          <w:lang w:eastAsia="ko-KR"/>
        </w:rPr>
        <w:t>(=10</w:t>
      </w:r>
      <w:r w:rsidRPr="009204A6">
        <w:rPr>
          <w:vertAlign w:val="superscript"/>
          <w:lang w:eastAsia="ko-KR"/>
        </w:rPr>
        <w:t>10</w:t>
      </w:r>
      <w:r>
        <w:rPr>
          <w:lang w:eastAsia="ko-KR"/>
        </w:rPr>
        <w:t>/4096)</w:t>
      </w:r>
      <w:r w:rsidRPr="00CB655D">
        <w:rPr>
          <w:lang w:eastAsia="ko-KR"/>
        </w:rPr>
        <w:t xml:space="preserve"> UEs sharing same UE_ID based on 10-digit IMSI per UE group, or </w:t>
      </w:r>
      <w:r>
        <w:rPr>
          <w:lang w:eastAsia="ko-KR"/>
        </w:rPr>
        <w:t>7.63</w:t>
      </w:r>
      <w:r w:rsidRPr="00CB655D">
        <w:rPr>
          <w:lang w:eastAsia="ko-KR"/>
        </w:rPr>
        <w:t xml:space="preserve"> 10</w:t>
      </w:r>
      <w:r>
        <w:rPr>
          <w:vertAlign w:val="superscript"/>
          <w:lang w:eastAsia="ko-KR"/>
        </w:rPr>
        <w:t>4</w:t>
      </w:r>
      <w:r w:rsidRPr="00CB655D">
        <w:rPr>
          <w:lang w:eastAsia="ko-KR"/>
        </w:rPr>
        <w:t xml:space="preserve"> UEs per paging group</w:t>
      </w:r>
      <w:r>
        <w:rPr>
          <w:lang w:eastAsia="ko-KR"/>
        </w:rPr>
        <w:t>.</w:t>
      </w:r>
      <w:r w:rsidRPr="00CB655D">
        <w:rPr>
          <w:lang w:eastAsia="ko-KR"/>
        </w:rPr>
        <w:t xml:space="preserve"> </w:t>
      </w:r>
    </w:p>
    <w:p w14:paraId="7A76F2DC" w14:textId="77777777" w:rsidR="007041D4" w:rsidRPr="00CB655D" w:rsidRDefault="007041D4" w:rsidP="007041D4">
      <w:pPr>
        <w:pStyle w:val="BodyText"/>
        <w:rPr>
          <w:lang w:eastAsia="ko-KR"/>
        </w:rPr>
      </w:pPr>
      <w:r w:rsidRPr="00CB655D">
        <w:rPr>
          <w:rFonts w:hint="eastAsia"/>
          <w:lang w:eastAsia="ko-KR"/>
        </w:rPr>
        <w:t>Up to 4 POs per PF (based on Ns parameter) and 16 paging records per PO</w:t>
      </w:r>
      <w:r>
        <w:rPr>
          <w:lang w:eastAsia="ko-KR"/>
        </w:rPr>
        <w:t xml:space="preserve">. There are </w:t>
      </w:r>
      <w:r w:rsidRPr="00CB655D">
        <w:rPr>
          <w:rFonts w:hint="eastAsia"/>
          <w:lang w:eastAsia="ko-KR"/>
        </w:rPr>
        <w:t>8192</w:t>
      </w:r>
      <w:r>
        <w:rPr>
          <w:lang w:eastAsia="ko-KR"/>
        </w:rPr>
        <w:t xml:space="preserve"> (=4*4*16*32)</w:t>
      </w:r>
      <w:r w:rsidRPr="00CB655D">
        <w:rPr>
          <w:rFonts w:hint="eastAsia"/>
          <w:lang w:eastAsia="ko-KR"/>
        </w:rPr>
        <w:t xml:space="preserve"> UEs </w:t>
      </w:r>
      <w:r>
        <w:rPr>
          <w:lang w:eastAsia="ko-KR"/>
        </w:rPr>
        <w:t xml:space="preserve">that </w:t>
      </w:r>
      <w:r w:rsidRPr="00CB655D">
        <w:rPr>
          <w:rFonts w:hint="eastAsia"/>
          <w:lang w:eastAsia="ko-KR"/>
        </w:rPr>
        <w:t>can be paged in 2.56s (256*10ms)</w:t>
      </w:r>
      <w:r>
        <w:rPr>
          <w:lang w:eastAsia="ko-KR"/>
        </w:rPr>
        <w:t xml:space="preserve">, or </w:t>
      </w:r>
      <w:r w:rsidRPr="00CB655D">
        <w:rPr>
          <w:lang w:eastAsia="ko-KR"/>
        </w:rPr>
        <w:t>2400 paging messages per second (8192/2.56)</w:t>
      </w:r>
      <w:r>
        <w:rPr>
          <w:lang w:eastAsia="ko-KR"/>
        </w:rPr>
        <w:t>. This a</w:t>
      </w:r>
      <w:r w:rsidRPr="00CB655D">
        <w:rPr>
          <w:lang w:eastAsia="ko-KR"/>
        </w:rPr>
        <w:t>llows 720000 UEs in TAC to be paged at least once per 5 minutes</w:t>
      </w:r>
      <w:r>
        <w:rPr>
          <w:lang w:eastAsia="ko-KR"/>
        </w:rPr>
        <w:t xml:space="preserve"> (300=720000/2400)</w:t>
      </w:r>
    </w:p>
    <w:p w14:paraId="404FED97" w14:textId="77777777" w:rsidR="007041D4" w:rsidRDefault="007041D4" w:rsidP="007041D4">
      <w:pPr>
        <w:pStyle w:val="BodyText"/>
        <w:rPr>
          <w:lang w:eastAsia="ko-KR"/>
        </w:rPr>
      </w:pPr>
      <w:r>
        <w:rPr>
          <w:lang w:eastAsia="ko-KR"/>
        </w:rPr>
        <w:t>Assuming paging is scheduled over about 20 eNB cells in TAC, and paged UEs uniformly distributed across the 20 eNB cells, about 120 UEs will need to access cell via random access procedure on receiving paging. There seems to be no paging bottleneck with the considered paging configuration. There may be a bottleneck for</w:t>
      </w:r>
      <w:r w:rsidRPr="00CB655D">
        <w:rPr>
          <w:lang w:eastAsia="ko-KR"/>
        </w:rPr>
        <w:t xml:space="preserve"> data</w:t>
      </w:r>
      <w:r>
        <w:rPr>
          <w:lang w:eastAsia="ko-KR"/>
        </w:rPr>
        <w:t xml:space="preserve"> assuming a </w:t>
      </w:r>
      <w:r w:rsidRPr="00CB655D">
        <w:rPr>
          <w:lang w:eastAsia="ko-KR"/>
        </w:rPr>
        <w:t>max</w:t>
      </w:r>
      <w:r>
        <w:rPr>
          <w:lang w:eastAsia="ko-KR"/>
        </w:rPr>
        <w:t xml:space="preserve">imum of about </w:t>
      </w:r>
      <w:r w:rsidRPr="00CB655D">
        <w:rPr>
          <w:lang w:eastAsia="ko-KR"/>
        </w:rPr>
        <w:t xml:space="preserve"> 64 UEs with 1 data TB per second can be supported including  paging procedure overhead (Msg3, Msg</w:t>
      </w:r>
      <w:r>
        <w:rPr>
          <w:lang w:eastAsia="ko-KR"/>
        </w:rPr>
        <w:t>4 in RA) and 1 or 2 repetitions.</w:t>
      </w:r>
    </w:p>
    <w:p w14:paraId="4FF9C86A" w14:textId="77777777" w:rsidR="007041D4" w:rsidRPr="007041D4" w:rsidRDefault="007041D4" w:rsidP="00023D6E">
      <w:pPr>
        <w:pStyle w:val="BodyText"/>
        <w:rPr>
          <w:lang w:eastAsia="ko-KR"/>
        </w:rPr>
      </w:pPr>
    </w:p>
    <w:p w14:paraId="27149AB7" w14:textId="77777777" w:rsidR="002D44AF" w:rsidRPr="00B300C3" w:rsidRDefault="002D44AF" w:rsidP="002D44AF">
      <w:pPr>
        <w:pStyle w:val="Heading1"/>
        <w:rPr>
          <w:lang w:val="en-US"/>
        </w:rPr>
      </w:pPr>
      <w:r>
        <w:rPr>
          <w:rFonts w:hint="eastAsia"/>
          <w:lang w:val="en-US" w:eastAsia="zh-TW"/>
        </w:rPr>
        <w:t>References</w:t>
      </w:r>
    </w:p>
    <w:p w14:paraId="5C801733" w14:textId="3BE93AE5" w:rsidR="000A2E1A" w:rsidRDefault="0093550D" w:rsidP="0093550D">
      <w:pPr>
        <w:pStyle w:val="ListParagraph"/>
        <w:numPr>
          <w:ilvl w:val="0"/>
          <w:numId w:val="2"/>
        </w:numPr>
        <w:rPr>
          <w:lang w:val="en-US"/>
        </w:rPr>
      </w:pPr>
      <w:r>
        <w:rPr>
          <w:lang w:val="en-US"/>
        </w:rPr>
        <w:t xml:space="preserve">RP-181451, </w:t>
      </w:r>
      <w:r w:rsidRPr="0093550D">
        <w:rPr>
          <w:lang w:val="en-US"/>
        </w:rPr>
        <w:t>New WID on Rel-16 enhancements for NB-IoT</w:t>
      </w:r>
      <w:r>
        <w:rPr>
          <w:lang w:val="en-US"/>
        </w:rPr>
        <w:t>, Ericsson, TSG RAN#80, June 2018</w:t>
      </w:r>
    </w:p>
    <w:p w14:paraId="0590F6E8" w14:textId="6740242C" w:rsidR="003C1BD4" w:rsidRDefault="001E653D" w:rsidP="0093550D">
      <w:pPr>
        <w:pStyle w:val="ListParagraph"/>
        <w:numPr>
          <w:ilvl w:val="0"/>
          <w:numId w:val="2"/>
        </w:numPr>
        <w:rPr>
          <w:lang w:val="en-US"/>
        </w:rPr>
      </w:pPr>
      <w:r>
        <w:rPr>
          <w:lang w:val="en-US"/>
        </w:rPr>
        <w:t>TS 36.211 V15.2.0, section 10.2.6</w:t>
      </w:r>
    </w:p>
    <w:p w14:paraId="3906ECA0" w14:textId="77777777" w:rsidR="009F2A75" w:rsidRDefault="009F2A75" w:rsidP="008C166B">
      <w:pPr>
        <w:pStyle w:val="ListParagraph"/>
        <w:ind w:left="360"/>
        <w:rPr>
          <w:lang w:val="en-US"/>
        </w:rPr>
      </w:pPr>
    </w:p>
    <w:p w14:paraId="59B07B95" w14:textId="77777777" w:rsidR="00823970" w:rsidRDefault="00823970" w:rsidP="00823970">
      <w:pPr>
        <w:rPr>
          <w:lang w:val="en-US" w:eastAsia="zh-TW"/>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FA432" w14:textId="77777777" w:rsidR="0016271F" w:rsidRDefault="0016271F">
      <w:r>
        <w:separator/>
      </w:r>
    </w:p>
  </w:endnote>
  <w:endnote w:type="continuationSeparator" w:id="0">
    <w:p w14:paraId="1452D0F3" w14:textId="77777777" w:rsidR="0016271F" w:rsidRDefault="00162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AF8D3" w14:textId="77777777" w:rsidR="0016271F" w:rsidRDefault="0016271F">
      <w:r>
        <w:separator/>
      </w:r>
    </w:p>
  </w:footnote>
  <w:footnote w:type="continuationSeparator" w:id="0">
    <w:p w14:paraId="7C64100C" w14:textId="77777777" w:rsidR="0016271F" w:rsidRDefault="001627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2" w15:restartNumberingAfterBreak="0">
    <w:nsid w:val="1F594A2D"/>
    <w:multiLevelType w:val="hybridMultilevel"/>
    <w:tmpl w:val="A8B816E8"/>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567D3188"/>
    <w:multiLevelType w:val="hybridMultilevel"/>
    <w:tmpl w:val="9344060E"/>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AF0131"/>
    <w:multiLevelType w:val="hybridMultilevel"/>
    <w:tmpl w:val="C8EA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047A2"/>
    <w:multiLevelType w:val="hybridMultilevel"/>
    <w:tmpl w:val="CC2C3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3B65F4"/>
    <w:multiLevelType w:val="hybridMultilevel"/>
    <w:tmpl w:val="42CC0886"/>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BA11C6"/>
    <w:multiLevelType w:val="hybridMultilevel"/>
    <w:tmpl w:val="108E615C"/>
    <w:lvl w:ilvl="0" w:tplc="BD04D85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071249"/>
    <w:multiLevelType w:val="hybridMultilevel"/>
    <w:tmpl w:val="61EC230C"/>
    <w:lvl w:ilvl="0" w:tplc="BD04D8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C0CF9"/>
    <w:multiLevelType w:val="hybridMultilevel"/>
    <w:tmpl w:val="99DAB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1"/>
  </w:num>
  <w:num w:numId="4">
    <w:abstractNumId w:val="7"/>
  </w:num>
  <w:num w:numId="5">
    <w:abstractNumId w:val="5"/>
  </w:num>
  <w:num w:numId="6">
    <w:abstractNumId w:val="1"/>
  </w:num>
  <w:num w:numId="7">
    <w:abstractNumId w:val="4"/>
  </w:num>
  <w:num w:numId="8">
    <w:abstractNumId w:val="6"/>
  </w:num>
  <w:num w:numId="9">
    <w:abstractNumId w:val="9"/>
  </w:num>
  <w:num w:numId="10">
    <w:abstractNumId w:val="10"/>
  </w:num>
  <w:num w:numId="11">
    <w:abstractNumId w:val="8"/>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5793"/>
    <w:rsid w:val="00015873"/>
    <w:rsid w:val="0001606C"/>
    <w:rsid w:val="0002191D"/>
    <w:rsid w:val="00021D1E"/>
    <w:rsid w:val="000222CB"/>
    <w:rsid w:val="00023212"/>
    <w:rsid w:val="00023D6E"/>
    <w:rsid w:val="0002426D"/>
    <w:rsid w:val="000266A0"/>
    <w:rsid w:val="00026F21"/>
    <w:rsid w:val="0003040C"/>
    <w:rsid w:val="000306A4"/>
    <w:rsid w:val="00030FBE"/>
    <w:rsid w:val="00031C1D"/>
    <w:rsid w:val="00032F6B"/>
    <w:rsid w:val="000343F5"/>
    <w:rsid w:val="00034473"/>
    <w:rsid w:val="00035C8A"/>
    <w:rsid w:val="00036802"/>
    <w:rsid w:val="00036E9D"/>
    <w:rsid w:val="00037AA6"/>
    <w:rsid w:val="0004087B"/>
    <w:rsid w:val="00041C77"/>
    <w:rsid w:val="00043A47"/>
    <w:rsid w:val="0004557B"/>
    <w:rsid w:val="000472D9"/>
    <w:rsid w:val="00047DB7"/>
    <w:rsid w:val="00047F44"/>
    <w:rsid w:val="00052DFA"/>
    <w:rsid w:val="00053BDB"/>
    <w:rsid w:val="00053C5F"/>
    <w:rsid w:val="00054D06"/>
    <w:rsid w:val="00056973"/>
    <w:rsid w:val="00057DC0"/>
    <w:rsid w:val="000626D9"/>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4BF"/>
    <w:rsid w:val="0008693B"/>
    <w:rsid w:val="00087287"/>
    <w:rsid w:val="0008738E"/>
    <w:rsid w:val="00090102"/>
    <w:rsid w:val="00092656"/>
    <w:rsid w:val="00093E7E"/>
    <w:rsid w:val="000940AE"/>
    <w:rsid w:val="00094666"/>
    <w:rsid w:val="0009679F"/>
    <w:rsid w:val="00096F03"/>
    <w:rsid w:val="00096F26"/>
    <w:rsid w:val="000A01B6"/>
    <w:rsid w:val="000A02F0"/>
    <w:rsid w:val="000A28EE"/>
    <w:rsid w:val="000A2E10"/>
    <w:rsid w:val="000A2E1A"/>
    <w:rsid w:val="000A3132"/>
    <w:rsid w:val="000A3578"/>
    <w:rsid w:val="000A46B9"/>
    <w:rsid w:val="000A75D8"/>
    <w:rsid w:val="000A764D"/>
    <w:rsid w:val="000A7B03"/>
    <w:rsid w:val="000B0020"/>
    <w:rsid w:val="000B0083"/>
    <w:rsid w:val="000B1ACF"/>
    <w:rsid w:val="000B23D1"/>
    <w:rsid w:val="000B2EF7"/>
    <w:rsid w:val="000B30B6"/>
    <w:rsid w:val="000B3A12"/>
    <w:rsid w:val="000B42AC"/>
    <w:rsid w:val="000B445B"/>
    <w:rsid w:val="000B4CAE"/>
    <w:rsid w:val="000B5B95"/>
    <w:rsid w:val="000B5C94"/>
    <w:rsid w:val="000C0783"/>
    <w:rsid w:val="000C0E80"/>
    <w:rsid w:val="000C1E71"/>
    <w:rsid w:val="000C284B"/>
    <w:rsid w:val="000C3999"/>
    <w:rsid w:val="000C43F7"/>
    <w:rsid w:val="000C44A9"/>
    <w:rsid w:val="000C53A9"/>
    <w:rsid w:val="000C77C1"/>
    <w:rsid w:val="000D06B4"/>
    <w:rsid w:val="000D0CCA"/>
    <w:rsid w:val="000D1E9A"/>
    <w:rsid w:val="000D54C6"/>
    <w:rsid w:val="000D6CFC"/>
    <w:rsid w:val="000E005A"/>
    <w:rsid w:val="000E16EB"/>
    <w:rsid w:val="000E284C"/>
    <w:rsid w:val="000E469E"/>
    <w:rsid w:val="000E4A2D"/>
    <w:rsid w:val="000E54C3"/>
    <w:rsid w:val="000E69EA"/>
    <w:rsid w:val="000F3EA8"/>
    <w:rsid w:val="000F4EA3"/>
    <w:rsid w:val="000F7592"/>
    <w:rsid w:val="000F7730"/>
    <w:rsid w:val="000F7EFE"/>
    <w:rsid w:val="001010BC"/>
    <w:rsid w:val="0010118B"/>
    <w:rsid w:val="001012D3"/>
    <w:rsid w:val="00101381"/>
    <w:rsid w:val="001033DD"/>
    <w:rsid w:val="00106D86"/>
    <w:rsid w:val="00107C99"/>
    <w:rsid w:val="00111EC9"/>
    <w:rsid w:val="00112270"/>
    <w:rsid w:val="00112480"/>
    <w:rsid w:val="00112898"/>
    <w:rsid w:val="00112E6E"/>
    <w:rsid w:val="001132F9"/>
    <w:rsid w:val="001135BD"/>
    <w:rsid w:val="00114A5F"/>
    <w:rsid w:val="00115249"/>
    <w:rsid w:val="00116720"/>
    <w:rsid w:val="001200EA"/>
    <w:rsid w:val="001206F8"/>
    <w:rsid w:val="001211BC"/>
    <w:rsid w:val="00121877"/>
    <w:rsid w:val="00121E7E"/>
    <w:rsid w:val="00122A76"/>
    <w:rsid w:val="00123DF1"/>
    <w:rsid w:val="00124568"/>
    <w:rsid w:val="00126E09"/>
    <w:rsid w:val="00126F16"/>
    <w:rsid w:val="00127382"/>
    <w:rsid w:val="001279D6"/>
    <w:rsid w:val="00130399"/>
    <w:rsid w:val="00131A87"/>
    <w:rsid w:val="00132A1B"/>
    <w:rsid w:val="00132BEB"/>
    <w:rsid w:val="001354B3"/>
    <w:rsid w:val="00135703"/>
    <w:rsid w:val="00135ED2"/>
    <w:rsid w:val="001361C1"/>
    <w:rsid w:val="00137B0F"/>
    <w:rsid w:val="0014010C"/>
    <w:rsid w:val="0014085D"/>
    <w:rsid w:val="00140914"/>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1258"/>
    <w:rsid w:val="0016175A"/>
    <w:rsid w:val="0016271F"/>
    <w:rsid w:val="00164FAA"/>
    <w:rsid w:val="0016596F"/>
    <w:rsid w:val="00172031"/>
    <w:rsid w:val="00173323"/>
    <w:rsid w:val="00173918"/>
    <w:rsid w:val="0017415A"/>
    <w:rsid w:val="00174296"/>
    <w:rsid w:val="00175920"/>
    <w:rsid w:val="00177DC6"/>
    <w:rsid w:val="00182B95"/>
    <w:rsid w:val="001842CE"/>
    <w:rsid w:val="00185345"/>
    <w:rsid w:val="001911A9"/>
    <w:rsid w:val="00191AD9"/>
    <w:rsid w:val="00191EED"/>
    <w:rsid w:val="0019315E"/>
    <w:rsid w:val="001937BB"/>
    <w:rsid w:val="00194839"/>
    <w:rsid w:val="00194E22"/>
    <w:rsid w:val="00194FCC"/>
    <w:rsid w:val="001968B4"/>
    <w:rsid w:val="00196BAE"/>
    <w:rsid w:val="0019768C"/>
    <w:rsid w:val="001A08AA"/>
    <w:rsid w:val="001A0F90"/>
    <w:rsid w:val="001A2C02"/>
    <w:rsid w:val="001A3437"/>
    <w:rsid w:val="001A4EA6"/>
    <w:rsid w:val="001A5826"/>
    <w:rsid w:val="001A6300"/>
    <w:rsid w:val="001B06E6"/>
    <w:rsid w:val="001B36AC"/>
    <w:rsid w:val="001B3867"/>
    <w:rsid w:val="001B5C85"/>
    <w:rsid w:val="001C0958"/>
    <w:rsid w:val="001C0D39"/>
    <w:rsid w:val="001C2EA0"/>
    <w:rsid w:val="001C53BB"/>
    <w:rsid w:val="001C5A24"/>
    <w:rsid w:val="001D028C"/>
    <w:rsid w:val="001D131B"/>
    <w:rsid w:val="001D4B2F"/>
    <w:rsid w:val="001D50EA"/>
    <w:rsid w:val="001D72E5"/>
    <w:rsid w:val="001D7D29"/>
    <w:rsid w:val="001E0941"/>
    <w:rsid w:val="001E11B3"/>
    <w:rsid w:val="001E15B1"/>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52A6"/>
    <w:rsid w:val="00216D2C"/>
    <w:rsid w:val="00217582"/>
    <w:rsid w:val="0022237A"/>
    <w:rsid w:val="002223A7"/>
    <w:rsid w:val="00222699"/>
    <w:rsid w:val="00222897"/>
    <w:rsid w:val="002240BE"/>
    <w:rsid w:val="00224282"/>
    <w:rsid w:val="00235394"/>
    <w:rsid w:val="00235680"/>
    <w:rsid w:val="00235A9B"/>
    <w:rsid w:val="00237173"/>
    <w:rsid w:val="00240BE3"/>
    <w:rsid w:val="002419D0"/>
    <w:rsid w:val="00241BBA"/>
    <w:rsid w:val="00241D4B"/>
    <w:rsid w:val="00243323"/>
    <w:rsid w:val="00244FD8"/>
    <w:rsid w:val="00245B82"/>
    <w:rsid w:val="0024674A"/>
    <w:rsid w:val="0025028C"/>
    <w:rsid w:val="002506F0"/>
    <w:rsid w:val="00252EB7"/>
    <w:rsid w:val="00253CD8"/>
    <w:rsid w:val="002549FC"/>
    <w:rsid w:val="00256945"/>
    <w:rsid w:val="002570A5"/>
    <w:rsid w:val="00257500"/>
    <w:rsid w:val="00257F24"/>
    <w:rsid w:val="0026179F"/>
    <w:rsid w:val="002650F9"/>
    <w:rsid w:val="0026546F"/>
    <w:rsid w:val="00265893"/>
    <w:rsid w:val="0026698C"/>
    <w:rsid w:val="00274E1A"/>
    <w:rsid w:val="00275E1D"/>
    <w:rsid w:val="00275E88"/>
    <w:rsid w:val="002770F4"/>
    <w:rsid w:val="00277420"/>
    <w:rsid w:val="00281609"/>
    <w:rsid w:val="00282213"/>
    <w:rsid w:val="002863A3"/>
    <w:rsid w:val="00287850"/>
    <w:rsid w:val="00287BC6"/>
    <w:rsid w:val="00290D7F"/>
    <w:rsid w:val="0029193E"/>
    <w:rsid w:val="00292870"/>
    <w:rsid w:val="0029299D"/>
    <w:rsid w:val="0029599C"/>
    <w:rsid w:val="00297444"/>
    <w:rsid w:val="00297FB4"/>
    <w:rsid w:val="002A1684"/>
    <w:rsid w:val="002A2935"/>
    <w:rsid w:val="002A2D8B"/>
    <w:rsid w:val="002A3D08"/>
    <w:rsid w:val="002A4C60"/>
    <w:rsid w:val="002A63E4"/>
    <w:rsid w:val="002A6FE9"/>
    <w:rsid w:val="002B1B3B"/>
    <w:rsid w:val="002B3815"/>
    <w:rsid w:val="002B419D"/>
    <w:rsid w:val="002B429C"/>
    <w:rsid w:val="002B594C"/>
    <w:rsid w:val="002B6292"/>
    <w:rsid w:val="002B6CEF"/>
    <w:rsid w:val="002B7BC4"/>
    <w:rsid w:val="002B7BFF"/>
    <w:rsid w:val="002C3EB2"/>
    <w:rsid w:val="002C3F4C"/>
    <w:rsid w:val="002C5300"/>
    <w:rsid w:val="002C77FF"/>
    <w:rsid w:val="002D06F5"/>
    <w:rsid w:val="002D0D99"/>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12C8F"/>
    <w:rsid w:val="00313089"/>
    <w:rsid w:val="003140CB"/>
    <w:rsid w:val="003168BC"/>
    <w:rsid w:val="00317783"/>
    <w:rsid w:val="003210CC"/>
    <w:rsid w:val="0032165D"/>
    <w:rsid w:val="003230B0"/>
    <w:rsid w:val="00323842"/>
    <w:rsid w:val="00325AD5"/>
    <w:rsid w:val="00326B16"/>
    <w:rsid w:val="0033088D"/>
    <w:rsid w:val="00330AB0"/>
    <w:rsid w:val="00331B14"/>
    <w:rsid w:val="00331F8D"/>
    <w:rsid w:val="00331F9B"/>
    <w:rsid w:val="003366B3"/>
    <w:rsid w:val="003379C2"/>
    <w:rsid w:val="00337E39"/>
    <w:rsid w:val="00340510"/>
    <w:rsid w:val="003411C2"/>
    <w:rsid w:val="00342018"/>
    <w:rsid w:val="00342AAB"/>
    <w:rsid w:val="00343440"/>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335"/>
    <w:rsid w:val="00367724"/>
    <w:rsid w:val="00367AC1"/>
    <w:rsid w:val="00367D08"/>
    <w:rsid w:val="0037097E"/>
    <w:rsid w:val="00370A22"/>
    <w:rsid w:val="00377B02"/>
    <w:rsid w:val="00381E61"/>
    <w:rsid w:val="00382F79"/>
    <w:rsid w:val="00384502"/>
    <w:rsid w:val="00390666"/>
    <w:rsid w:val="0039066E"/>
    <w:rsid w:val="003965BC"/>
    <w:rsid w:val="003969DE"/>
    <w:rsid w:val="00396D99"/>
    <w:rsid w:val="003978CE"/>
    <w:rsid w:val="003A09A8"/>
    <w:rsid w:val="003A20DF"/>
    <w:rsid w:val="003A32BD"/>
    <w:rsid w:val="003A46D8"/>
    <w:rsid w:val="003A5015"/>
    <w:rsid w:val="003A5FA4"/>
    <w:rsid w:val="003A6535"/>
    <w:rsid w:val="003A7BED"/>
    <w:rsid w:val="003A7FDA"/>
    <w:rsid w:val="003B037E"/>
    <w:rsid w:val="003B1405"/>
    <w:rsid w:val="003B1CD7"/>
    <w:rsid w:val="003B25A7"/>
    <w:rsid w:val="003B360D"/>
    <w:rsid w:val="003B5123"/>
    <w:rsid w:val="003B63FF"/>
    <w:rsid w:val="003C1BD4"/>
    <w:rsid w:val="003C245B"/>
    <w:rsid w:val="003C2562"/>
    <w:rsid w:val="003C2DC1"/>
    <w:rsid w:val="003C3166"/>
    <w:rsid w:val="003C4DF7"/>
    <w:rsid w:val="003C6806"/>
    <w:rsid w:val="003C7C79"/>
    <w:rsid w:val="003D0233"/>
    <w:rsid w:val="003D187B"/>
    <w:rsid w:val="003D19AD"/>
    <w:rsid w:val="003D1F33"/>
    <w:rsid w:val="003D3659"/>
    <w:rsid w:val="003D40E4"/>
    <w:rsid w:val="003D4535"/>
    <w:rsid w:val="003D5DA3"/>
    <w:rsid w:val="003D716A"/>
    <w:rsid w:val="003E040F"/>
    <w:rsid w:val="003E05F6"/>
    <w:rsid w:val="003E3434"/>
    <w:rsid w:val="003E39EA"/>
    <w:rsid w:val="003E4FFB"/>
    <w:rsid w:val="003E5EAB"/>
    <w:rsid w:val="003E5F52"/>
    <w:rsid w:val="003F04F5"/>
    <w:rsid w:val="003F1503"/>
    <w:rsid w:val="003F1B8C"/>
    <w:rsid w:val="003F2A81"/>
    <w:rsid w:val="003F2EC2"/>
    <w:rsid w:val="003F3F83"/>
    <w:rsid w:val="003F41C8"/>
    <w:rsid w:val="003F61EF"/>
    <w:rsid w:val="003F6410"/>
    <w:rsid w:val="003F6700"/>
    <w:rsid w:val="00401562"/>
    <w:rsid w:val="00404575"/>
    <w:rsid w:val="004048A8"/>
    <w:rsid w:val="00404A54"/>
    <w:rsid w:val="00405657"/>
    <w:rsid w:val="00405787"/>
    <w:rsid w:val="00406E27"/>
    <w:rsid w:val="00407387"/>
    <w:rsid w:val="00410598"/>
    <w:rsid w:val="00413D74"/>
    <w:rsid w:val="0041441E"/>
    <w:rsid w:val="004145EC"/>
    <w:rsid w:val="00415DFC"/>
    <w:rsid w:val="004167EB"/>
    <w:rsid w:val="0041688B"/>
    <w:rsid w:val="00421F3E"/>
    <w:rsid w:val="00422A70"/>
    <w:rsid w:val="00423C66"/>
    <w:rsid w:val="00424ED4"/>
    <w:rsid w:val="00427DBF"/>
    <w:rsid w:val="0043616F"/>
    <w:rsid w:val="00436340"/>
    <w:rsid w:val="00436526"/>
    <w:rsid w:val="00442F6C"/>
    <w:rsid w:val="00444225"/>
    <w:rsid w:val="00445D09"/>
    <w:rsid w:val="00445D1B"/>
    <w:rsid w:val="004502EA"/>
    <w:rsid w:val="00451EAB"/>
    <w:rsid w:val="00452AF3"/>
    <w:rsid w:val="004539A7"/>
    <w:rsid w:val="00453BA4"/>
    <w:rsid w:val="00454F89"/>
    <w:rsid w:val="00455F80"/>
    <w:rsid w:val="00456BEA"/>
    <w:rsid w:val="00457C47"/>
    <w:rsid w:val="0046047D"/>
    <w:rsid w:val="004649C3"/>
    <w:rsid w:val="00464B6C"/>
    <w:rsid w:val="004652DB"/>
    <w:rsid w:val="004707C7"/>
    <w:rsid w:val="004714C0"/>
    <w:rsid w:val="004714DD"/>
    <w:rsid w:val="00472056"/>
    <w:rsid w:val="00473182"/>
    <w:rsid w:val="00474A93"/>
    <w:rsid w:val="00475406"/>
    <w:rsid w:val="00476EF3"/>
    <w:rsid w:val="00476FC9"/>
    <w:rsid w:val="0048125D"/>
    <w:rsid w:val="00481B8C"/>
    <w:rsid w:val="004825DC"/>
    <w:rsid w:val="00482CB5"/>
    <w:rsid w:val="0048451B"/>
    <w:rsid w:val="00485876"/>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6A03"/>
    <w:rsid w:val="004B1ECD"/>
    <w:rsid w:val="004B253D"/>
    <w:rsid w:val="004B26E9"/>
    <w:rsid w:val="004B34BE"/>
    <w:rsid w:val="004B3C4D"/>
    <w:rsid w:val="004B4EF0"/>
    <w:rsid w:val="004B5C7C"/>
    <w:rsid w:val="004B65B3"/>
    <w:rsid w:val="004B6C95"/>
    <w:rsid w:val="004C0650"/>
    <w:rsid w:val="004C151B"/>
    <w:rsid w:val="004C3E90"/>
    <w:rsid w:val="004C4D28"/>
    <w:rsid w:val="004C58A6"/>
    <w:rsid w:val="004C6314"/>
    <w:rsid w:val="004C68B3"/>
    <w:rsid w:val="004D0321"/>
    <w:rsid w:val="004D065A"/>
    <w:rsid w:val="004D1531"/>
    <w:rsid w:val="004D1BEE"/>
    <w:rsid w:val="004D43D5"/>
    <w:rsid w:val="004D578D"/>
    <w:rsid w:val="004D658B"/>
    <w:rsid w:val="004D69A7"/>
    <w:rsid w:val="004D727C"/>
    <w:rsid w:val="004E13F4"/>
    <w:rsid w:val="004E15BB"/>
    <w:rsid w:val="004E23DE"/>
    <w:rsid w:val="004E2B68"/>
    <w:rsid w:val="004E2FA3"/>
    <w:rsid w:val="004E34F7"/>
    <w:rsid w:val="004E4003"/>
    <w:rsid w:val="004E4131"/>
    <w:rsid w:val="004E500C"/>
    <w:rsid w:val="004E5190"/>
    <w:rsid w:val="004E72E8"/>
    <w:rsid w:val="004E7758"/>
    <w:rsid w:val="004F03DF"/>
    <w:rsid w:val="004F0B5D"/>
    <w:rsid w:val="004F59A8"/>
    <w:rsid w:val="004F5A72"/>
    <w:rsid w:val="004F74EA"/>
    <w:rsid w:val="005005DE"/>
    <w:rsid w:val="00501517"/>
    <w:rsid w:val="0050169B"/>
    <w:rsid w:val="005027EA"/>
    <w:rsid w:val="00502EF2"/>
    <w:rsid w:val="00503690"/>
    <w:rsid w:val="00503737"/>
    <w:rsid w:val="00503C68"/>
    <w:rsid w:val="00504C1D"/>
    <w:rsid w:val="00505BFA"/>
    <w:rsid w:val="00506586"/>
    <w:rsid w:val="00507CCF"/>
    <w:rsid w:val="005111CD"/>
    <w:rsid w:val="00512307"/>
    <w:rsid w:val="00512D4B"/>
    <w:rsid w:val="00513C96"/>
    <w:rsid w:val="00513E1C"/>
    <w:rsid w:val="0051532E"/>
    <w:rsid w:val="00520147"/>
    <w:rsid w:val="005203DE"/>
    <w:rsid w:val="00520FA3"/>
    <w:rsid w:val="0052180F"/>
    <w:rsid w:val="00521E1A"/>
    <w:rsid w:val="00522B2B"/>
    <w:rsid w:val="00523712"/>
    <w:rsid w:val="00523A04"/>
    <w:rsid w:val="0052455F"/>
    <w:rsid w:val="00525243"/>
    <w:rsid w:val="005259DC"/>
    <w:rsid w:val="005265BC"/>
    <w:rsid w:val="0052731E"/>
    <w:rsid w:val="00530A13"/>
    <w:rsid w:val="00530F0C"/>
    <w:rsid w:val="0053520D"/>
    <w:rsid w:val="00536AB5"/>
    <w:rsid w:val="005400D0"/>
    <w:rsid w:val="005406D9"/>
    <w:rsid w:val="005412AC"/>
    <w:rsid w:val="00547A1C"/>
    <w:rsid w:val="00551B47"/>
    <w:rsid w:val="0055300A"/>
    <w:rsid w:val="005534EE"/>
    <w:rsid w:val="00553AE6"/>
    <w:rsid w:val="00553BF8"/>
    <w:rsid w:val="00554E86"/>
    <w:rsid w:val="00556011"/>
    <w:rsid w:val="00556A55"/>
    <w:rsid w:val="00561966"/>
    <w:rsid w:val="00563111"/>
    <w:rsid w:val="0056452C"/>
    <w:rsid w:val="00564539"/>
    <w:rsid w:val="00565333"/>
    <w:rsid w:val="00571E87"/>
    <w:rsid w:val="005724AC"/>
    <w:rsid w:val="005758E4"/>
    <w:rsid w:val="00577349"/>
    <w:rsid w:val="00577842"/>
    <w:rsid w:val="00577CC7"/>
    <w:rsid w:val="00580522"/>
    <w:rsid w:val="005806AA"/>
    <w:rsid w:val="00580EF2"/>
    <w:rsid w:val="00586643"/>
    <w:rsid w:val="0058668B"/>
    <w:rsid w:val="00586BDE"/>
    <w:rsid w:val="00592273"/>
    <w:rsid w:val="00593026"/>
    <w:rsid w:val="005937DC"/>
    <w:rsid w:val="00593800"/>
    <w:rsid w:val="0059450C"/>
    <w:rsid w:val="00595B59"/>
    <w:rsid w:val="005A023B"/>
    <w:rsid w:val="005A17B1"/>
    <w:rsid w:val="005A2A64"/>
    <w:rsid w:val="005A2AED"/>
    <w:rsid w:val="005A40A6"/>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D088C"/>
    <w:rsid w:val="005D2673"/>
    <w:rsid w:val="005D303F"/>
    <w:rsid w:val="005D3059"/>
    <w:rsid w:val="005D3928"/>
    <w:rsid w:val="005D47F0"/>
    <w:rsid w:val="005D4BB3"/>
    <w:rsid w:val="005D4C01"/>
    <w:rsid w:val="005D5EEE"/>
    <w:rsid w:val="005E0178"/>
    <w:rsid w:val="005E0DCD"/>
    <w:rsid w:val="005E1BC0"/>
    <w:rsid w:val="005E4724"/>
    <w:rsid w:val="005E4C78"/>
    <w:rsid w:val="005E5985"/>
    <w:rsid w:val="005E7768"/>
    <w:rsid w:val="005E7CB6"/>
    <w:rsid w:val="005E7E39"/>
    <w:rsid w:val="005F0E0E"/>
    <w:rsid w:val="005F1AA7"/>
    <w:rsid w:val="005F443C"/>
    <w:rsid w:val="005F55A3"/>
    <w:rsid w:val="005F55F8"/>
    <w:rsid w:val="005F57B4"/>
    <w:rsid w:val="005F5F18"/>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2066"/>
    <w:rsid w:val="006226BC"/>
    <w:rsid w:val="00624011"/>
    <w:rsid w:val="006258C4"/>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93FFE"/>
    <w:rsid w:val="00695826"/>
    <w:rsid w:val="006A5912"/>
    <w:rsid w:val="006A5938"/>
    <w:rsid w:val="006B06BA"/>
    <w:rsid w:val="006B09A6"/>
    <w:rsid w:val="006B2F94"/>
    <w:rsid w:val="006B3667"/>
    <w:rsid w:val="006B4703"/>
    <w:rsid w:val="006B721C"/>
    <w:rsid w:val="006B737D"/>
    <w:rsid w:val="006C08AD"/>
    <w:rsid w:val="006C1A9C"/>
    <w:rsid w:val="006C3E68"/>
    <w:rsid w:val="006C5991"/>
    <w:rsid w:val="006C617C"/>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BF4"/>
    <w:rsid w:val="006E7B14"/>
    <w:rsid w:val="006F2CE0"/>
    <w:rsid w:val="006F54EB"/>
    <w:rsid w:val="006F56AE"/>
    <w:rsid w:val="006F6668"/>
    <w:rsid w:val="00700186"/>
    <w:rsid w:val="00702D49"/>
    <w:rsid w:val="00703036"/>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0C6"/>
    <w:rsid w:val="00725F80"/>
    <w:rsid w:val="007279AC"/>
    <w:rsid w:val="00727C1E"/>
    <w:rsid w:val="007314A7"/>
    <w:rsid w:val="007329B0"/>
    <w:rsid w:val="0073302B"/>
    <w:rsid w:val="007338C3"/>
    <w:rsid w:val="0073431D"/>
    <w:rsid w:val="0073609F"/>
    <w:rsid w:val="00736380"/>
    <w:rsid w:val="00737559"/>
    <w:rsid w:val="0074015A"/>
    <w:rsid w:val="00740926"/>
    <w:rsid w:val="00740E35"/>
    <w:rsid w:val="00740ECC"/>
    <w:rsid w:val="007428EA"/>
    <w:rsid w:val="00743747"/>
    <w:rsid w:val="00744542"/>
    <w:rsid w:val="00744707"/>
    <w:rsid w:val="00744EEC"/>
    <w:rsid w:val="0074577E"/>
    <w:rsid w:val="00750F62"/>
    <w:rsid w:val="00751D28"/>
    <w:rsid w:val="00753075"/>
    <w:rsid w:val="00755538"/>
    <w:rsid w:val="00755A47"/>
    <w:rsid w:val="00755EDF"/>
    <w:rsid w:val="007602AE"/>
    <w:rsid w:val="00763228"/>
    <w:rsid w:val="007644DE"/>
    <w:rsid w:val="0076592F"/>
    <w:rsid w:val="00767D60"/>
    <w:rsid w:val="00770342"/>
    <w:rsid w:val="0077340D"/>
    <w:rsid w:val="00773C0C"/>
    <w:rsid w:val="00773C45"/>
    <w:rsid w:val="00775B54"/>
    <w:rsid w:val="00775E94"/>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723E"/>
    <w:rsid w:val="007B0E4F"/>
    <w:rsid w:val="007B19E9"/>
    <w:rsid w:val="007B1F25"/>
    <w:rsid w:val="007B23F4"/>
    <w:rsid w:val="007B2CD3"/>
    <w:rsid w:val="007B2D72"/>
    <w:rsid w:val="007B2E9F"/>
    <w:rsid w:val="007B40A9"/>
    <w:rsid w:val="007B54D9"/>
    <w:rsid w:val="007B55E9"/>
    <w:rsid w:val="007B68B1"/>
    <w:rsid w:val="007B6B88"/>
    <w:rsid w:val="007C06B4"/>
    <w:rsid w:val="007C136B"/>
    <w:rsid w:val="007C6033"/>
    <w:rsid w:val="007C610E"/>
    <w:rsid w:val="007C7639"/>
    <w:rsid w:val="007D02A3"/>
    <w:rsid w:val="007D0F9C"/>
    <w:rsid w:val="007D108E"/>
    <w:rsid w:val="007D12E6"/>
    <w:rsid w:val="007D1EE8"/>
    <w:rsid w:val="007D5710"/>
    <w:rsid w:val="007D5A92"/>
    <w:rsid w:val="007D7B79"/>
    <w:rsid w:val="007E0CEA"/>
    <w:rsid w:val="007E106C"/>
    <w:rsid w:val="007E3046"/>
    <w:rsid w:val="007E56B8"/>
    <w:rsid w:val="007E791F"/>
    <w:rsid w:val="007F0E1E"/>
    <w:rsid w:val="007F10D1"/>
    <w:rsid w:val="007F1890"/>
    <w:rsid w:val="007F28B6"/>
    <w:rsid w:val="007F5E10"/>
    <w:rsid w:val="007F62EA"/>
    <w:rsid w:val="007F7C99"/>
    <w:rsid w:val="0080168B"/>
    <w:rsid w:val="0080184F"/>
    <w:rsid w:val="00801F03"/>
    <w:rsid w:val="00803723"/>
    <w:rsid w:val="008041B2"/>
    <w:rsid w:val="00804E54"/>
    <w:rsid w:val="008056C8"/>
    <w:rsid w:val="00806C5F"/>
    <w:rsid w:val="00807BB9"/>
    <w:rsid w:val="00807D4E"/>
    <w:rsid w:val="00807E59"/>
    <w:rsid w:val="0081359C"/>
    <w:rsid w:val="00814B2E"/>
    <w:rsid w:val="00814B66"/>
    <w:rsid w:val="0081529A"/>
    <w:rsid w:val="00816505"/>
    <w:rsid w:val="00820C50"/>
    <w:rsid w:val="00820C8C"/>
    <w:rsid w:val="008215E2"/>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1569"/>
    <w:rsid w:val="008419F9"/>
    <w:rsid w:val="00841B85"/>
    <w:rsid w:val="00843061"/>
    <w:rsid w:val="00843E19"/>
    <w:rsid w:val="00844059"/>
    <w:rsid w:val="00844166"/>
    <w:rsid w:val="008448CC"/>
    <w:rsid w:val="008458F7"/>
    <w:rsid w:val="0084594E"/>
    <w:rsid w:val="00847135"/>
    <w:rsid w:val="00847492"/>
    <w:rsid w:val="00850BE7"/>
    <w:rsid w:val="00853968"/>
    <w:rsid w:val="008553A6"/>
    <w:rsid w:val="00855D7A"/>
    <w:rsid w:val="00856FB0"/>
    <w:rsid w:val="00857171"/>
    <w:rsid w:val="0085736A"/>
    <w:rsid w:val="00857B52"/>
    <w:rsid w:val="00860456"/>
    <w:rsid w:val="00860512"/>
    <w:rsid w:val="00860A90"/>
    <w:rsid w:val="00861D60"/>
    <w:rsid w:val="0086225D"/>
    <w:rsid w:val="00862B4D"/>
    <w:rsid w:val="00863438"/>
    <w:rsid w:val="00863A08"/>
    <w:rsid w:val="0086416E"/>
    <w:rsid w:val="00864E84"/>
    <w:rsid w:val="00865425"/>
    <w:rsid w:val="0086760C"/>
    <w:rsid w:val="00867DC9"/>
    <w:rsid w:val="008701F9"/>
    <w:rsid w:val="00870761"/>
    <w:rsid w:val="00872F2F"/>
    <w:rsid w:val="00873416"/>
    <w:rsid w:val="0087462F"/>
    <w:rsid w:val="0087489E"/>
    <w:rsid w:val="00874A07"/>
    <w:rsid w:val="008773E3"/>
    <w:rsid w:val="0087757C"/>
    <w:rsid w:val="00883C72"/>
    <w:rsid w:val="00885164"/>
    <w:rsid w:val="00885952"/>
    <w:rsid w:val="00887E30"/>
    <w:rsid w:val="00890EB9"/>
    <w:rsid w:val="00890FCC"/>
    <w:rsid w:val="00891209"/>
    <w:rsid w:val="00894A86"/>
    <w:rsid w:val="00894B51"/>
    <w:rsid w:val="00895A68"/>
    <w:rsid w:val="008A0232"/>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409A"/>
    <w:rsid w:val="008C60E9"/>
    <w:rsid w:val="008D0537"/>
    <w:rsid w:val="008D170D"/>
    <w:rsid w:val="008D3F4C"/>
    <w:rsid w:val="008D455D"/>
    <w:rsid w:val="008D61D2"/>
    <w:rsid w:val="008D6A48"/>
    <w:rsid w:val="008D6B82"/>
    <w:rsid w:val="008D6D8B"/>
    <w:rsid w:val="008D77BB"/>
    <w:rsid w:val="008E08F7"/>
    <w:rsid w:val="008E0C61"/>
    <w:rsid w:val="008E15D3"/>
    <w:rsid w:val="008E177D"/>
    <w:rsid w:val="008E1BCA"/>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40D0"/>
    <w:rsid w:val="00914780"/>
    <w:rsid w:val="00914CFA"/>
    <w:rsid w:val="00916CF9"/>
    <w:rsid w:val="00917279"/>
    <w:rsid w:val="00917AFE"/>
    <w:rsid w:val="009204A6"/>
    <w:rsid w:val="00920922"/>
    <w:rsid w:val="00920C2C"/>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50F0C"/>
    <w:rsid w:val="0095102F"/>
    <w:rsid w:val="0095462C"/>
    <w:rsid w:val="009546B0"/>
    <w:rsid w:val="00954DF6"/>
    <w:rsid w:val="00955C2B"/>
    <w:rsid w:val="00961C07"/>
    <w:rsid w:val="00962FA0"/>
    <w:rsid w:val="00963A6D"/>
    <w:rsid w:val="009708A2"/>
    <w:rsid w:val="00971B09"/>
    <w:rsid w:val="00972BAE"/>
    <w:rsid w:val="00974B38"/>
    <w:rsid w:val="00974CD3"/>
    <w:rsid w:val="00975596"/>
    <w:rsid w:val="00975E6C"/>
    <w:rsid w:val="00982D8B"/>
    <w:rsid w:val="00983910"/>
    <w:rsid w:val="009849B6"/>
    <w:rsid w:val="009853B6"/>
    <w:rsid w:val="00987344"/>
    <w:rsid w:val="009873A2"/>
    <w:rsid w:val="00987779"/>
    <w:rsid w:val="0099099B"/>
    <w:rsid w:val="00991F00"/>
    <w:rsid w:val="009935B1"/>
    <w:rsid w:val="00994314"/>
    <w:rsid w:val="0099451D"/>
    <w:rsid w:val="009A019A"/>
    <w:rsid w:val="009A07BB"/>
    <w:rsid w:val="009A1620"/>
    <w:rsid w:val="009A169D"/>
    <w:rsid w:val="009A2DBD"/>
    <w:rsid w:val="009A4147"/>
    <w:rsid w:val="009A4FBA"/>
    <w:rsid w:val="009A5E57"/>
    <w:rsid w:val="009A665C"/>
    <w:rsid w:val="009A7175"/>
    <w:rsid w:val="009A74D5"/>
    <w:rsid w:val="009B034E"/>
    <w:rsid w:val="009B03DE"/>
    <w:rsid w:val="009B26E4"/>
    <w:rsid w:val="009B43BB"/>
    <w:rsid w:val="009B5F8E"/>
    <w:rsid w:val="009B710B"/>
    <w:rsid w:val="009C0495"/>
    <w:rsid w:val="009C0727"/>
    <w:rsid w:val="009C13D5"/>
    <w:rsid w:val="009C5587"/>
    <w:rsid w:val="009C5A3F"/>
    <w:rsid w:val="009C7A70"/>
    <w:rsid w:val="009D14BC"/>
    <w:rsid w:val="009D2A28"/>
    <w:rsid w:val="009D30A1"/>
    <w:rsid w:val="009D3818"/>
    <w:rsid w:val="009D66BA"/>
    <w:rsid w:val="009D70D7"/>
    <w:rsid w:val="009E0EA6"/>
    <w:rsid w:val="009E1E8A"/>
    <w:rsid w:val="009E3EA3"/>
    <w:rsid w:val="009E449B"/>
    <w:rsid w:val="009E4AD4"/>
    <w:rsid w:val="009E651C"/>
    <w:rsid w:val="009E70AF"/>
    <w:rsid w:val="009E7DBD"/>
    <w:rsid w:val="009F02A9"/>
    <w:rsid w:val="009F152E"/>
    <w:rsid w:val="009F1C56"/>
    <w:rsid w:val="009F2A75"/>
    <w:rsid w:val="009F3D03"/>
    <w:rsid w:val="009F4900"/>
    <w:rsid w:val="009F4E87"/>
    <w:rsid w:val="009F71C4"/>
    <w:rsid w:val="009F7828"/>
    <w:rsid w:val="00A0050C"/>
    <w:rsid w:val="00A0110C"/>
    <w:rsid w:val="00A03435"/>
    <w:rsid w:val="00A1185D"/>
    <w:rsid w:val="00A11A08"/>
    <w:rsid w:val="00A12436"/>
    <w:rsid w:val="00A13286"/>
    <w:rsid w:val="00A1405E"/>
    <w:rsid w:val="00A150D8"/>
    <w:rsid w:val="00A157D0"/>
    <w:rsid w:val="00A15E51"/>
    <w:rsid w:val="00A168D9"/>
    <w:rsid w:val="00A16F53"/>
    <w:rsid w:val="00A17C4E"/>
    <w:rsid w:val="00A22D29"/>
    <w:rsid w:val="00A2389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6DA8"/>
    <w:rsid w:val="00A47527"/>
    <w:rsid w:val="00A50379"/>
    <w:rsid w:val="00A51344"/>
    <w:rsid w:val="00A5255F"/>
    <w:rsid w:val="00A5266B"/>
    <w:rsid w:val="00A5364F"/>
    <w:rsid w:val="00A546BB"/>
    <w:rsid w:val="00A550FF"/>
    <w:rsid w:val="00A554CA"/>
    <w:rsid w:val="00A5590B"/>
    <w:rsid w:val="00A566E3"/>
    <w:rsid w:val="00A56E39"/>
    <w:rsid w:val="00A64E33"/>
    <w:rsid w:val="00A64E87"/>
    <w:rsid w:val="00A6590A"/>
    <w:rsid w:val="00A6636A"/>
    <w:rsid w:val="00A66CB6"/>
    <w:rsid w:val="00A67FF4"/>
    <w:rsid w:val="00A7005C"/>
    <w:rsid w:val="00A7008F"/>
    <w:rsid w:val="00A701AF"/>
    <w:rsid w:val="00A701CF"/>
    <w:rsid w:val="00A70460"/>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250F"/>
    <w:rsid w:val="00A92763"/>
    <w:rsid w:val="00A93808"/>
    <w:rsid w:val="00A93C1A"/>
    <w:rsid w:val="00A94A47"/>
    <w:rsid w:val="00A9525F"/>
    <w:rsid w:val="00AA127E"/>
    <w:rsid w:val="00AA362E"/>
    <w:rsid w:val="00AA4F2D"/>
    <w:rsid w:val="00AA596D"/>
    <w:rsid w:val="00AA63BB"/>
    <w:rsid w:val="00AA6E73"/>
    <w:rsid w:val="00AA7450"/>
    <w:rsid w:val="00AA7A65"/>
    <w:rsid w:val="00AB1F6F"/>
    <w:rsid w:val="00AB297C"/>
    <w:rsid w:val="00AB554F"/>
    <w:rsid w:val="00AB6E69"/>
    <w:rsid w:val="00AB71FD"/>
    <w:rsid w:val="00AB7939"/>
    <w:rsid w:val="00AC0674"/>
    <w:rsid w:val="00AC0B1D"/>
    <w:rsid w:val="00AC1DE0"/>
    <w:rsid w:val="00AC3888"/>
    <w:rsid w:val="00AC4BEF"/>
    <w:rsid w:val="00AC5074"/>
    <w:rsid w:val="00AC5DE4"/>
    <w:rsid w:val="00AC66AC"/>
    <w:rsid w:val="00AC70B9"/>
    <w:rsid w:val="00AD3759"/>
    <w:rsid w:val="00AD7469"/>
    <w:rsid w:val="00AD7B41"/>
    <w:rsid w:val="00AD7D79"/>
    <w:rsid w:val="00AE2ADB"/>
    <w:rsid w:val="00AE3123"/>
    <w:rsid w:val="00AE5070"/>
    <w:rsid w:val="00AE5297"/>
    <w:rsid w:val="00AE578C"/>
    <w:rsid w:val="00AE5981"/>
    <w:rsid w:val="00AE6A6F"/>
    <w:rsid w:val="00AE78E1"/>
    <w:rsid w:val="00AE7D0F"/>
    <w:rsid w:val="00AF15BD"/>
    <w:rsid w:val="00AF2EAD"/>
    <w:rsid w:val="00AF3EEF"/>
    <w:rsid w:val="00AF5046"/>
    <w:rsid w:val="00AF574E"/>
    <w:rsid w:val="00AF6E62"/>
    <w:rsid w:val="00AF7262"/>
    <w:rsid w:val="00B00D97"/>
    <w:rsid w:val="00B0477E"/>
    <w:rsid w:val="00B06B6F"/>
    <w:rsid w:val="00B06E40"/>
    <w:rsid w:val="00B07FAB"/>
    <w:rsid w:val="00B153D4"/>
    <w:rsid w:val="00B1773B"/>
    <w:rsid w:val="00B177E5"/>
    <w:rsid w:val="00B17DAA"/>
    <w:rsid w:val="00B20319"/>
    <w:rsid w:val="00B20584"/>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2686"/>
    <w:rsid w:val="00B531C5"/>
    <w:rsid w:val="00B53DB0"/>
    <w:rsid w:val="00B604D4"/>
    <w:rsid w:val="00B609D8"/>
    <w:rsid w:val="00B61C74"/>
    <w:rsid w:val="00B62CD7"/>
    <w:rsid w:val="00B6460F"/>
    <w:rsid w:val="00B64E5F"/>
    <w:rsid w:val="00B65B4D"/>
    <w:rsid w:val="00B664FC"/>
    <w:rsid w:val="00B66CF3"/>
    <w:rsid w:val="00B67E76"/>
    <w:rsid w:val="00B7138C"/>
    <w:rsid w:val="00B71E8D"/>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6CA4"/>
    <w:rsid w:val="00BC7C82"/>
    <w:rsid w:val="00BD2C9B"/>
    <w:rsid w:val="00BD2DC3"/>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92F"/>
    <w:rsid w:val="00BF1F30"/>
    <w:rsid w:val="00BF2A31"/>
    <w:rsid w:val="00BF4C33"/>
    <w:rsid w:val="00BF5D84"/>
    <w:rsid w:val="00BF5E69"/>
    <w:rsid w:val="00BF61CA"/>
    <w:rsid w:val="00BF6AA1"/>
    <w:rsid w:val="00BF6F01"/>
    <w:rsid w:val="00C02377"/>
    <w:rsid w:val="00C02E33"/>
    <w:rsid w:val="00C038BD"/>
    <w:rsid w:val="00C05ED7"/>
    <w:rsid w:val="00C06FC1"/>
    <w:rsid w:val="00C10E09"/>
    <w:rsid w:val="00C120DC"/>
    <w:rsid w:val="00C130F8"/>
    <w:rsid w:val="00C13326"/>
    <w:rsid w:val="00C15A6B"/>
    <w:rsid w:val="00C16577"/>
    <w:rsid w:val="00C20175"/>
    <w:rsid w:val="00C2366B"/>
    <w:rsid w:val="00C27716"/>
    <w:rsid w:val="00C30821"/>
    <w:rsid w:val="00C31006"/>
    <w:rsid w:val="00C31E18"/>
    <w:rsid w:val="00C32236"/>
    <w:rsid w:val="00C3230E"/>
    <w:rsid w:val="00C359F8"/>
    <w:rsid w:val="00C367EE"/>
    <w:rsid w:val="00C3744B"/>
    <w:rsid w:val="00C37CD2"/>
    <w:rsid w:val="00C41018"/>
    <w:rsid w:val="00C416E5"/>
    <w:rsid w:val="00C434AB"/>
    <w:rsid w:val="00C43847"/>
    <w:rsid w:val="00C458C4"/>
    <w:rsid w:val="00C47FB1"/>
    <w:rsid w:val="00C50DB6"/>
    <w:rsid w:val="00C51F3E"/>
    <w:rsid w:val="00C528EB"/>
    <w:rsid w:val="00C52BDA"/>
    <w:rsid w:val="00C533C3"/>
    <w:rsid w:val="00C559F4"/>
    <w:rsid w:val="00C55A94"/>
    <w:rsid w:val="00C66897"/>
    <w:rsid w:val="00C67DDB"/>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501E"/>
    <w:rsid w:val="00C96BA3"/>
    <w:rsid w:val="00C973E3"/>
    <w:rsid w:val="00CA2945"/>
    <w:rsid w:val="00CA33CA"/>
    <w:rsid w:val="00CA4F52"/>
    <w:rsid w:val="00CA5E21"/>
    <w:rsid w:val="00CB044C"/>
    <w:rsid w:val="00CB0504"/>
    <w:rsid w:val="00CB1616"/>
    <w:rsid w:val="00CB2C48"/>
    <w:rsid w:val="00CB4372"/>
    <w:rsid w:val="00CB4C18"/>
    <w:rsid w:val="00CB5A7C"/>
    <w:rsid w:val="00CB655D"/>
    <w:rsid w:val="00CC05FC"/>
    <w:rsid w:val="00CC2570"/>
    <w:rsid w:val="00CC34AB"/>
    <w:rsid w:val="00CC422E"/>
    <w:rsid w:val="00CC6210"/>
    <w:rsid w:val="00CD230D"/>
    <w:rsid w:val="00CD26E8"/>
    <w:rsid w:val="00CD2E36"/>
    <w:rsid w:val="00CD317B"/>
    <w:rsid w:val="00CD33AC"/>
    <w:rsid w:val="00CD6646"/>
    <w:rsid w:val="00CE05F2"/>
    <w:rsid w:val="00CE0679"/>
    <w:rsid w:val="00CE09A3"/>
    <w:rsid w:val="00CE3C2C"/>
    <w:rsid w:val="00CE4360"/>
    <w:rsid w:val="00CE7B9B"/>
    <w:rsid w:val="00CF1B3B"/>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84D"/>
    <w:rsid w:val="00D174AE"/>
    <w:rsid w:val="00D1774E"/>
    <w:rsid w:val="00D21EC1"/>
    <w:rsid w:val="00D22A76"/>
    <w:rsid w:val="00D23219"/>
    <w:rsid w:val="00D232A9"/>
    <w:rsid w:val="00D23701"/>
    <w:rsid w:val="00D23A8C"/>
    <w:rsid w:val="00D24D0D"/>
    <w:rsid w:val="00D24EC1"/>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E4"/>
    <w:rsid w:val="00D52A8E"/>
    <w:rsid w:val="00D55E22"/>
    <w:rsid w:val="00D56192"/>
    <w:rsid w:val="00D56306"/>
    <w:rsid w:val="00D57124"/>
    <w:rsid w:val="00D57DFA"/>
    <w:rsid w:val="00D57E89"/>
    <w:rsid w:val="00D60F93"/>
    <w:rsid w:val="00D61388"/>
    <w:rsid w:val="00D6258D"/>
    <w:rsid w:val="00D63D6E"/>
    <w:rsid w:val="00D64952"/>
    <w:rsid w:val="00D650CB"/>
    <w:rsid w:val="00D6527F"/>
    <w:rsid w:val="00D658E3"/>
    <w:rsid w:val="00D65FE9"/>
    <w:rsid w:val="00D66994"/>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503D"/>
    <w:rsid w:val="00D95924"/>
    <w:rsid w:val="00D96227"/>
    <w:rsid w:val="00D976EB"/>
    <w:rsid w:val="00D979D7"/>
    <w:rsid w:val="00D97A63"/>
    <w:rsid w:val="00D97DA3"/>
    <w:rsid w:val="00DA0175"/>
    <w:rsid w:val="00DA1D01"/>
    <w:rsid w:val="00DA31E0"/>
    <w:rsid w:val="00DA3A69"/>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BD0"/>
    <w:rsid w:val="00DD5DC5"/>
    <w:rsid w:val="00DD69DC"/>
    <w:rsid w:val="00DD6C37"/>
    <w:rsid w:val="00DD78A4"/>
    <w:rsid w:val="00DE178B"/>
    <w:rsid w:val="00DE5CC0"/>
    <w:rsid w:val="00DE6765"/>
    <w:rsid w:val="00DE6E75"/>
    <w:rsid w:val="00DE7654"/>
    <w:rsid w:val="00DE7E3A"/>
    <w:rsid w:val="00DF1443"/>
    <w:rsid w:val="00DF1585"/>
    <w:rsid w:val="00DF1AA9"/>
    <w:rsid w:val="00DF58BB"/>
    <w:rsid w:val="00DF70BB"/>
    <w:rsid w:val="00DF75BF"/>
    <w:rsid w:val="00E006F3"/>
    <w:rsid w:val="00E00C94"/>
    <w:rsid w:val="00E037B3"/>
    <w:rsid w:val="00E04577"/>
    <w:rsid w:val="00E046ED"/>
    <w:rsid w:val="00E049F5"/>
    <w:rsid w:val="00E0546C"/>
    <w:rsid w:val="00E068DB"/>
    <w:rsid w:val="00E0696B"/>
    <w:rsid w:val="00E06FCE"/>
    <w:rsid w:val="00E075E2"/>
    <w:rsid w:val="00E11E28"/>
    <w:rsid w:val="00E12065"/>
    <w:rsid w:val="00E128C0"/>
    <w:rsid w:val="00E1528F"/>
    <w:rsid w:val="00E16925"/>
    <w:rsid w:val="00E16FF5"/>
    <w:rsid w:val="00E21821"/>
    <w:rsid w:val="00E21991"/>
    <w:rsid w:val="00E22389"/>
    <w:rsid w:val="00E22AB6"/>
    <w:rsid w:val="00E22FB8"/>
    <w:rsid w:val="00E230D0"/>
    <w:rsid w:val="00E231EB"/>
    <w:rsid w:val="00E26271"/>
    <w:rsid w:val="00E32650"/>
    <w:rsid w:val="00E32D73"/>
    <w:rsid w:val="00E34D20"/>
    <w:rsid w:val="00E35051"/>
    <w:rsid w:val="00E35097"/>
    <w:rsid w:val="00E37BDE"/>
    <w:rsid w:val="00E42E07"/>
    <w:rsid w:val="00E45D67"/>
    <w:rsid w:val="00E45F4B"/>
    <w:rsid w:val="00E50C66"/>
    <w:rsid w:val="00E51485"/>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DE6"/>
    <w:rsid w:val="00E8030D"/>
    <w:rsid w:val="00E822BA"/>
    <w:rsid w:val="00E83437"/>
    <w:rsid w:val="00E83583"/>
    <w:rsid w:val="00E84B4D"/>
    <w:rsid w:val="00E8629F"/>
    <w:rsid w:val="00E870B6"/>
    <w:rsid w:val="00E87634"/>
    <w:rsid w:val="00E920D8"/>
    <w:rsid w:val="00E92846"/>
    <w:rsid w:val="00E93697"/>
    <w:rsid w:val="00E95081"/>
    <w:rsid w:val="00EA1AD5"/>
    <w:rsid w:val="00EA1E1D"/>
    <w:rsid w:val="00EA2004"/>
    <w:rsid w:val="00EA31C1"/>
    <w:rsid w:val="00EA383B"/>
    <w:rsid w:val="00EA3C24"/>
    <w:rsid w:val="00EA4465"/>
    <w:rsid w:val="00EA497A"/>
    <w:rsid w:val="00EA5997"/>
    <w:rsid w:val="00EA5E4B"/>
    <w:rsid w:val="00EB04FF"/>
    <w:rsid w:val="00EB0BD0"/>
    <w:rsid w:val="00EB1F08"/>
    <w:rsid w:val="00EB5B01"/>
    <w:rsid w:val="00EC01DE"/>
    <w:rsid w:val="00EC14A9"/>
    <w:rsid w:val="00EC29BD"/>
    <w:rsid w:val="00EC565F"/>
    <w:rsid w:val="00EC6CF4"/>
    <w:rsid w:val="00EC7418"/>
    <w:rsid w:val="00ED066D"/>
    <w:rsid w:val="00ED1FFA"/>
    <w:rsid w:val="00ED23DF"/>
    <w:rsid w:val="00ED3565"/>
    <w:rsid w:val="00ED42D8"/>
    <w:rsid w:val="00ED5501"/>
    <w:rsid w:val="00ED5872"/>
    <w:rsid w:val="00ED6F5B"/>
    <w:rsid w:val="00ED7FBD"/>
    <w:rsid w:val="00EE013D"/>
    <w:rsid w:val="00EE084A"/>
    <w:rsid w:val="00EE15C1"/>
    <w:rsid w:val="00EE2BDD"/>
    <w:rsid w:val="00EE3E05"/>
    <w:rsid w:val="00EE52FC"/>
    <w:rsid w:val="00EE56F6"/>
    <w:rsid w:val="00EE5B78"/>
    <w:rsid w:val="00EE61B0"/>
    <w:rsid w:val="00EE6FD1"/>
    <w:rsid w:val="00EE78ED"/>
    <w:rsid w:val="00EE793A"/>
    <w:rsid w:val="00EE7D27"/>
    <w:rsid w:val="00EF575B"/>
    <w:rsid w:val="00EF5DA7"/>
    <w:rsid w:val="00EF69DC"/>
    <w:rsid w:val="00F001FA"/>
    <w:rsid w:val="00F01E97"/>
    <w:rsid w:val="00F02B54"/>
    <w:rsid w:val="00F031EF"/>
    <w:rsid w:val="00F03452"/>
    <w:rsid w:val="00F035EB"/>
    <w:rsid w:val="00F04044"/>
    <w:rsid w:val="00F05378"/>
    <w:rsid w:val="00F05696"/>
    <w:rsid w:val="00F05D0B"/>
    <w:rsid w:val="00F05F19"/>
    <w:rsid w:val="00F072D8"/>
    <w:rsid w:val="00F10DF7"/>
    <w:rsid w:val="00F11FEF"/>
    <w:rsid w:val="00F129F3"/>
    <w:rsid w:val="00F1477C"/>
    <w:rsid w:val="00F14DCA"/>
    <w:rsid w:val="00F15877"/>
    <w:rsid w:val="00F15EAB"/>
    <w:rsid w:val="00F1799A"/>
    <w:rsid w:val="00F20101"/>
    <w:rsid w:val="00F20A0A"/>
    <w:rsid w:val="00F2111F"/>
    <w:rsid w:val="00F21549"/>
    <w:rsid w:val="00F21FC3"/>
    <w:rsid w:val="00F22458"/>
    <w:rsid w:val="00F23838"/>
    <w:rsid w:val="00F23885"/>
    <w:rsid w:val="00F23F01"/>
    <w:rsid w:val="00F2487F"/>
    <w:rsid w:val="00F25B8E"/>
    <w:rsid w:val="00F3057B"/>
    <w:rsid w:val="00F30D62"/>
    <w:rsid w:val="00F3253C"/>
    <w:rsid w:val="00F32F1D"/>
    <w:rsid w:val="00F3423B"/>
    <w:rsid w:val="00F34324"/>
    <w:rsid w:val="00F34794"/>
    <w:rsid w:val="00F35B54"/>
    <w:rsid w:val="00F369D3"/>
    <w:rsid w:val="00F4069C"/>
    <w:rsid w:val="00F415BB"/>
    <w:rsid w:val="00F43645"/>
    <w:rsid w:val="00F44122"/>
    <w:rsid w:val="00F45267"/>
    <w:rsid w:val="00F455FA"/>
    <w:rsid w:val="00F47598"/>
    <w:rsid w:val="00F50005"/>
    <w:rsid w:val="00F50634"/>
    <w:rsid w:val="00F50643"/>
    <w:rsid w:val="00F5165E"/>
    <w:rsid w:val="00F53BEB"/>
    <w:rsid w:val="00F5629A"/>
    <w:rsid w:val="00F57369"/>
    <w:rsid w:val="00F57391"/>
    <w:rsid w:val="00F60EF8"/>
    <w:rsid w:val="00F61215"/>
    <w:rsid w:val="00F62517"/>
    <w:rsid w:val="00F6350B"/>
    <w:rsid w:val="00F63976"/>
    <w:rsid w:val="00F63F64"/>
    <w:rsid w:val="00F641AE"/>
    <w:rsid w:val="00F64AFB"/>
    <w:rsid w:val="00F64B3E"/>
    <w:rsid w:val="00F65259"/>
    <w:rsid w:val="00F6634D"/>
    <w:rsid w:val="00F70551"/>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BC"/>
    <w:rsid w:val="00F84BEB"/>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E4F"/>
    <w:rsid w:val="00FA3174"/>
    <w:rsid w:val="00FA3792"/>
    <w:rsid w:val="00FA4BD7"/>
    <w:rsid w:val="00FA5C95"/>
    <w:rsid w:val="00FA670F"/>
    <w:rsid w:val="00FA7156"/>
    <w:rsid w:val="00FA775E"/>
    <w:rsid w:val="00FB0BD9"/>
    <w:rsid w:val="00FB2299"/>
    <w:rsid w:val="00FB273E"/>
    <w:rsid w:val="00FB280A"/>
    <w:rsid w:val="00FB324F"/>
    <w:rsid w:val="00FB42DC"/>
    <w:rsid w:val="00FB50AF"/>
    <w:rsid w:val="00FB545C"/>
    <w:rsid w:val="00FB5961"/>
    <w:rsid w:val="00FB6B21"/>
    <w:rsid w:val="00FB6EA3"/>
    <w:rsid w:val="00FB7738"/>
    <w:rsid w:val="00FC051F"/>
    <w:rsid w:val="00FC06B8"/>
    <w:rsid w:val="00FC0B6E"/>
    <w:rsid w:val="00FC14E7"/>
    <w:rsid w:val="00FC175B"/>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30D7"/>
    <w:rsid w:val="00FE3C4C"/>
    <w:rsid w:val="00FE6C93"/>
    <w:rsid w:val="00FE709C"/>
    <w:rsid w:val="00FE76DD"/>
    <w:rsid w:val="00FE7ADC"/>
    <w:rsid w:val="00FF0C15"/>
    <w:rsid w:val="00FF1114"/>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リスト段落,列出段落1,中等深浅网格 1 - 着色 21,列表段落,¥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paragraph" w:customStyle="1" w:styleId="Default">
    <w:name w:val="Default"/>
    <w:rsid w:val="00E84B4D"/>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89827346">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0A79B5-8703-4B3A-9F68-1DD72546C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1921</TotalTime>
  <Pages>6</Pages>
  <Words>2498</Words>
  <Characters>14245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16710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174</cp:revision>
  <cp:lastPrinted>2017-11-03T13:53:00Z</cp:lastPrinted>
  <dcterms:created xsi:type="dcterms:W3CDTF">2018-08-07T05:16:00Z</dcterms:created>
  <dcterms:modified xsi:type="dcterms:W3CDTF">2019-08-14T17:38:00Z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